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9B14E" w14:textId="6AD7FC52" w:rsidR="57A38557" w:rsidRDefault="00653B91" w:rsidP="57A38557">
      <w:pPr>
        <w:jc w:val="center"/>
        <w:rPr>
          <w:rFonts w:ascii="Times New Roman" w:eastAsia="Times New Roman" w:hAnsi="Times New Roman" w:cs="Times New Roman"/>
          <w:b/>
          <w:bCs/>
          <w:sz w:val="28"/>
          <w:szCs w:val="28"/>
        </w:rPr>
      </w:pPr>
      <w:r w:rsidRPr="00653B91">
        <w:rPr>
          <w:rFonts w:ascii="Times New Roman" w:eastAsia="Times New Roman" w:hAnsi="Times New Roman" w:cs="Times New Roman"/>
          <w:b/>
          <w:bCs/>
          <w:sz w:val="28"/>
          <w:szCs w:val="28"/>
        </w:rPr>
        <w:t xml:space="preserve">Compresión del concepto razón a través del modelo de </w:t>
      </w:r>
      <w:proofErr w:type="spellStart"/>
      <w:r w:rsidRPr="00653B91">
        <w:rPr>
          <w:rFonts w:ascii="Times New Roman" w:eastAsia="Times New Roman" w:hAnsi="Times New Roman" w:cs="Times New Roman"/>
          <w:b/>
          <w:bCs/>
          <w:sz w:val="28"/>
          <w:szCs w:val="28"/>
        </w:rPr>
        <w:t>Pirie</w:t>
      </w:r>
      <w:proofErr w:type="spellEnd"/>
      <w:r w:rsidRPr="00653B91">
        <w:rPr>
          <w:rFonts w:ascii="Times New Roman" w:eastAsia="Times New Roman" w:hAnsi="Times New Roman" w:cs="Times New Roman"/>
          <w:b/>
          <w:bCs/>
          <w:sz w:val="28"/>
          <w:szCs w:val="28"/>
        </w:rPr>
        <w:t xml:space="preserve"> y </w:t>
      </w:r>
      <w:proofErr w:type="spellStart"/>
      <w:r w:rsidRPr="00653B91">
        <w:rPr>
          <w:rFonts w:ascii="Times New Roman" w:eastAsia="Times New Roman" w:hAnsi="Times New Roman" w:cs="Times New Roman"/>
          <w:b/>
          <w:bCs/>
          <w:sz w:val="28"/>
          <w:szCs w:val="28"/>
        </w:rPr>
        <w:t>Kieren</w:t>
      </w:r>
      <w:proofErr w:type="spellEnd"/>
    </w:p>
    <w:p w14:paraId="7AF7C26F" w14:textId="77777777" w:rsidR="00653B91" w:rsidRDefault="00653B91" w:rsidP="57A38557">
      <w:pPr>
        <w:jc w:val="center"/>
        <w:rPr>
          <w:rFonts w:ascii="Times New Roman" w:eastAsia="Times New Roman" w:hAnsi="Times New Roman" w:cs="Times New Roman"/>
        </w:rPr>
      </w:pPr>
    </w:p>
    <w:p w14:paraId="2FA983CD" w14:textId="64450666" w:rsidR="235DF6B6" w:rsidRPr="000E6175" w:rsidRDefault="235DF6B6" w:rsidP="235DF6B6">
      <w:pPr>
        <w:jc w:val="center"/>
        <w:rPr>
          <w:rFonts w:ascii="Times New Roman" w:eastAsia="Times New Roman" w:hAnsi="Times New Roman" w:cs="Times New Roman"/>
        </w:rPr>
      </w:pPr>
      <w:bookmarkStart w:id="0" w:name="_GoBack"/>
      <w:bookmarkEnd w:id="0"/>
    </w:p>
    <w:p w14:paraId="41D54082" w14:textId="56021CE2" w:rsidR="235DF6B6" w:rsidRPr="00FF5DA5" w:rsidRDefault="00323406" w:rsidP="235DF6B6">
      <w:pPr>
        <w:ind w:firstLine="709"/>
        <w:rPr>
          <w:sz w:val="22"/>
          <w:szCs w:val="22"/>
        </w:rPr>
      </w:pPr>
      <w:r>
        <w:rPr>
          <w:rFonts w:ascii="Times New Roman" w:eastAsia="Times New Roman" w:hAnsi="Times New Roman" w:cs="Times New Roman"/>
          <w:b/>
          <w:bCs/>
        </w:rPr>
        <w:t>RESUMEN</w:t>
      </w:r>
    </w:p>
    <w:p w14:paraId="47E4A67C" w14:textId="7B52B9CB" w:rsidR="00323406" w:rsidRDefault="00323406" w:rsidP="235DF6B6">
      <w:pPr>
        <w:ind w:firstLine="709"/>
        <w:jc w:val="both"/>
        <w:rPr>
          <w:rStyle w:val="normaltextrun"/>
          <w:rFonts w:ascii="Times New Roman" w:hAnsi="Times New Roman" w:cs="Times New Roman"/>
          <w:sz w:val="20"/>
          <w:szCs w:val="20"/>
        </w:rPr>
      </w:pPr>
      <w:r>
        <w:rPr>
          <w:rStyle w:val="normaltextrun"/>
          <w:rFonts w:ascii="Times New Roman" w:hAnsi="Times New Roman" w:cs="Times New Roman"/>
          <w:b/>
          <w:bCs/>
          <w:sz w:val="20"/>
          <w:szCs w:val="20"/>
        </w:rPr>
        <w:t>Contexto</w:t>
      </w:r>
      <w:r w:rsidR="007B072B" w:rsidRPr="000A0325">
        <w:rPr>
          <w:rStyle w:val="normaltextrun"/>
          <w:rFonts w:ascii="Times New Roman" w:hAnsi="Times New Roman" w:cs="Times New Roman"/>
          <w:sz w:val="20"/>
          <w:szCs w:val="20"/>
        </w:rPr>
        <w:t xml:space="preserve">: </w:t>
      </w:r>
      <w:r w:rsidRPr="00323406">
        <w:rPr>
          <w:rStyle w:val="normaltextrun"/>
          <w:rFonts w:ascii="Times New Roman" w:hAnsi="Times New Roman" w:cs="Times New Roman"/>
          <w:sz w:val="20"/>
          <w:szCs w:val="20"/>
        </w:rPr>
        <w:t xml:space="preserve">En Matemática Educativa, un tema de competencia investigativa es la comprensión de conceptos en matemáticas, debido, en parte, a los procesos cognitivos que se pueden promover para alcanzarla. </w:t>
      </w:r>
      <w:r w:rsidR="007C1ACB" w:rsidRPr="007C1ACB">
        <w:rPr>
          <w:rStyle w:val="normaltextrun"/>
          <w:rFonts w:ascii="Times New Roman" w:hAnsi="Times New Roman" w:cs="Times New Roman"/>
          <w:b/>
          <w:sz w:val="20"/>
          <w:szCs w:val="20"/>
        </w:rPr>
        <w:t>Objetivo</w:t>
      </w:r>
      <w:r w:rsidR="003B3D57">
        <w:rPr>
          <w:rStyle w:val="normaltextrun"/>
          <w:rFonts w:ascii="Times New Roman" w:hAnsi="Times New Roman" w:cs="Times New Roman"/>
          <w:b/>
          <w:sz w:val="20"/>
          <w:szCs w:val="20"/>
        </w:rPr>
        <w:t>s</w:t>
      </w:r>
      <w:r w:rsidR="00357A05">
        <w:rPr>
          <w:rStyle w:val="normaltextrun"/>
          <w:rFonts w:ascii="Times New Roman" w:hAnsi="Times New Roman" w:cs="Times New Roman"/>
          <w:b/>
          <w:sz w:val="20"/>
          <w:szCs w:val="20"/>
        </w:rPr>
        <w:t xml:space="preserve"> y participantes</w:t>
      </w:r>
      <w:r w:rsidR="007C1ACB" w:rsidRPr="007C1ACB">
        <w:rPr>
          <w:rStyle w:val="normaltextrun"/>
          <w:rFonts w:ascii="Times New Roman" w:hAnsi="Times New Roman" w:cs="Times New Roman"/>
          <w:b/>
          <w:sz w:val="20"/>
          <w:szCs w:val="20"/>
        </w:rPr>
        <w:t>:</w:t>
      </w:r>
      <w:r w:rsidR="007C1ACB">
        <w:rPr>
          <w:rStyle w:val="normaltextrun"/>
          <w:rFonts w:ascii="Times New Roman" w:hAnsi="Times New Roman" w:cs="Times New Roman"/>
          <w:sz w:val="20"/>
          <w:szCs w:val="20"/>
        </w:rPr>
        <w:t xml:space="preserve"> </w:t>
      </w:r>
      <w:r w:rsidRPr="00323406">
        <w:rPr>
          <w:rStyle w:val="normaltextrun"/>
          <w:rFonts w:ascii="Times New Roman" w:hAnsi="Times New Roman" w:cs="Times New Roman"/>
          <w:sz w:val="20"/>
          <w:szCs w:val="20"/>
        </w:rPr>
        <w:t>En este sentido, esta investigación tuvo como objetivo analizar el proceso de comprensión de estudiantes de sexto año de educación básica (11-12 años), al resolver tareas sobre el concepto de razón.</w:t>
      </w:r>
      <w:r w:rsidR="007C1ACB">
        <w:rPr>
          <w:rStyle w:val="normaltextrun"/>
          <w:rFonts w:ascii="Times New Roman" w:hAnsi="Times New Roman" w:cs="Times New Roman"/>
          <w:sz w:val="20"/>
          <w:szCs w:val="20"/>
        </w:rPr>
        <w:t xml:space="preserve"> </w:t>
      </w:r>
      <w:r w:rsidRPr="00323406">
        <w:rPr>
          <w:rStyle w:val="normaltextrun"/>
          <w:rFonts w:ascii="Times New Roman" w:hAnsi="Times New Roman" w:cs="Times New Roman"/>
          <w:sz w:val="20"/>
          <w:szCs w:val="20"/>
        </w:rPr>
        <w:t xml:space="preserve">El estudio se fundamentó en el modelo teórico de </w:t>
      </w:r>
      <w:proofErr w:type="spellStart"/>
      <w:r w:rsidRPr="00323406">
        <w:rPr>
          <w:rStyle w:val="normaltextrun"/>
          <w:rFonts w:ascii="Times New Roman" w:hAnsi="Times New Roman" w:cs="Times New Roman"/>
          <w:sz w:val="20"/>
          <w:szCs w:val="20"/>
        </w:rPr>
        <w:t>Pirie</w:t>
      </w:r>
      <w:proofErr w:type="spellEnd"/>
      <w:r w:rsidRPr="00323406">
        <w:rPr>
          <w:rStyle w:val="normaltextrun"/>
          <w:rFonts w:ascii="Times New Roman" w:hAnsi="Times New Roman" w:cs="Times New Roman"/>
          <w:sz w:val="20"/>
          <w:szCs w:val="20"/>
        </w:rPr>
        <w:t xml:space="preserve"> y </w:t>
      </w:r>
      <w:proofErr w:type="spellStart"/>
      <w:r w:rsidRPr="00323406">
        <w:rPr>
          <w:rStyle w:val="normaltextrun"/>
          <w:rFonts w:ascii="Times New Roman" w:hAnsi="Times New Roman" w:cs="Times New Roman"/>
          <w:sz w:val="20"/>
          <w:szCs w:val="20"/>
        </w:rPr>
        <w:t>Kieren</w:t>
      </w:r>
      <w:proofErr w:type="spellEnd"/>
      <w:r w:rsidRPr="00323406">
        <w:rPr>
          <w:rStyle w:val="normaltextrun"/>
          <w:rFonts w:ascii="Times New Roman" w:hAnsi="Times New Roman" w:cs="Times New Roman"/>
          <w:sz w:val="20"/>
          <w:szCs w:val="20"/>
        </w:rPr>
        <w:t>.</w:t>
      </w:r>
      <w:r w:rsidR="003B3D57">
        <w:rPr>
          <w:rStyle w:val="normaltextrun"/>
          <w:rFonts w:ascii="Times New Roman" w:hAnsi="Times New Roman" w:cs="Times New Roman"/>
          <w:sz w:val="20"/>
          <w:szCs w:val="20"/>
        </w:rPr>
        <w:t xml:space="preserve"> </w:t>
      </w:r>
      <w:r w:rsidR="003B3D57">
        <w:rPr>
          <w:rStyle w:val="normaltextrun"/>
          <w:rFonts w:ascii="Times New Roman" w:hAnsi="Times New Roman" w:cs="Times New Roman"/>
          <w:b/>
          <w:sz w:val="20"/>
          <w:szCs w:val="20"/>
        </w:rPr>
        <w:t>Diseño:</w:t>
      </w:r>
      <w:r w:rsidR="003B3D57">
        <w:rPr>
          <w:rStyle w:val="normaltextrun"/>
          <w:rFonts w:ascii="Times New Roman" w:hAnsi="Times New Roman" w:cs="Times New Roman"/>
          <w:sz w:val="20"/>
          <w:szCs w:val="20"/>
        </w:rPr>
        <w:t xml:space="preserve"> </w:t>
      </w:r>
      <w:r w:rsidRPr="00323406">
        <w:rPr>
          <w:rStyle w:val="normaltextrun"/>
          <w:rFonts w:ascii="Times New Roman" w:hAnsi="Times New Roman" w:cs="Times New Roman"/>
          <w:sz w:val="20"/>
          <w:szCs w:val="20"/>
        </w:rPr>
        <w:t>Se siguió un enfoque cualitativo, y el diseño de la investigación fue un estudio de caso.</w:t>
      </w:r>
      <w:r w:rsidR="003B3D57">
        <w:rPr>
          <w:rStyle w:val="normaltextrun"/>
          <w:rFonts w:ascii="Times New Roman" w:hAnsi="Times New Roman" w:cs="Times New Roman"/>
          <w:sz w:val="20"/>
          <w:szCs w:val="20"/>
        </w:rPr>
        <w:t xml:space="preserve"> </w:t>
      </w:r>
      <w:r w:rsidR="003B3D57">
        <w:rPr>
          <w:rStyle w:val="normaltextrun"/>
          <w:rFonts w:ascii="Times New Roman" w:hAnsi="Times New Roman" w:cs="Times New Roman"/>
          <w:b/>
          <w:sz w:val="20"/>
          <w:szCs w:val="20"/>
        </w:rPr>
        <w:t>Recopilación y análisis de datos</w:t>
      </w:r>
      <w:r w:rsidR="003B3D57" w:rsidRPr="007C1ACB">
        <w:rPr>
          <w:rStyle w:val="normaltextrun"/>
          <w:rFonts w:ascii="Times New Roman" w:hAnsi="Times New Roman" w:cs="Times New Roman"/>
          <w:b/>
          <w:sz w:val="20"/>
          <w:szCs w:val="20"/>
        </w:rPr>
        <w:t>:</w:t>
      </w:r>
      <w:r w:rsidR="003B3D57">
        <w:rPr>
          <w:rStyle w:val="normaltextrun"/>
          <w:rFonts w:ascii="Times New Roman" w:hAnsi="Times New Roman" w:cs="Times New Roman"/>
          <w:sz w:val="20"/>
          <w:szCs w:val="20"/>
        </w:rPr>
        <w:t xml:space="preserve"> </w:t>
      </w:r>
      <w:r w:rsidRPr="00323406">
        <w:rPr>
          <w:rStyle w:val="normaltextrun"/>
          <w:rFonts w:ascii="Times New Roman" w:hAnsi="Times New Roman" w:cs="Times New Roman"/>
          <w:sz w:val="20"/>
          <w:szCs w:val="20"/>
        </w:rPr>
        <w:t xml:space="preserve">Los datos se recolectaron a través de un cuestionario (tarea) y una entrevista. </w:t>
      </w:r>
      <w:r w:rsidR="00357A05">
        <w:rPr>
          <w:rStyle w:val="normaltextrun"/>
          <w:rFonts w:ascii="Times New Roman" w:hAnsi="Times New Roman" w:cs="Times New Roman"/>
          <w:b/>
          <w:sz w:val="20"/>
          <w:szCs w:val="20"/>
        </w:rPr>
        <w:t>Resultado</w:t>
      </w:r>
      <w:r w:rsidR="00C13E20">
        <w:rPr>
          <w:rStyle w:val="normaltextrun"/>
          <w:rFonts w:ascii="Times New Roman" w:hAnsi="Times New Roman" w:cs="Times New Roman"/>
          <w:b/>
          <w:sz w:val="20"/>
          <w:szCs w:val="20"/>
        </w:rPr>
        <w:t>s</w:t>
      </w:r>
      <w:r w:rsidR="00357A05">
        <w:rPr>
          <w:rStyle w:val="normaltextrun"/>
          <w:rFonts w:ascii="Times New Roman" w:hAnsi="Times New Roman" w:cs="Times New Roman"/>
          <w:b/>
          <w:sz w:val="20"/>
          <w:szCs w:val="20"/>
        </w:rPr>
        <w:t xml:space="preserve">: </w:t>
      </w:r>
      <w:r w:rsidRPr="00323406">
        <w:rPr>
          <w:rStyle w:val="normaltextrun"/>
          <w:rFonts w:ascii="Times New Roman" w:hAnsi="Times New Roman" w:cs="Times New Roman"/>
          <w:sz w:val="20"/>
          <w:szCs w:val="20"/>
        </w:rPr>
        <w:t xml:space="preserve">Los resultados indicaron que los estudiantes no lograron formalizar su proceso de comprensión en relación con el concepto de razón. </w:t>
      </w:r>
      <w:r w:rsidR="00357A05">
        <w:rPr>
          <w:rStyle w:val="normaltextrun"/>
          <w:rFonts w:ascii="Times New Roman" w:hAnsi="Times New Roman" w:cs="Times New Roman"/>
          <w:b/>
          <w:sz w:val="20"/>
          <w:szCs w:val="20"/>
        </w:rPr>
        <w:t>C</w:t>
      </w:r>
      <w:r w:rsidR="00357A05">
        <w:rPr>
          <w:rStyle w:val="normaltextrun"/>
          <w:rFonts w:ascii="Times New Roman" w:hAnsi="Times New Roman" w:cs="Times New Roman"/>
          <w:b/>
          <w:sz w:val="20"/>
          <w:szCs w:val="20"/>
        </w:rPr>
        <w:t>onclusión</w:t>
      </w:r>
      <w:r w:rsidR="00357A05" w:rsidRPr="007C1ACB">
        <w:rPr>
          <w:rStyle w:val="normaltextrun"/>
          <w:rFonts w:ascii="Times New Roman" w:hAnsi="Times New Roman" w:cs="Times New Roman"/>
          <w:b/>
          <w:sz w:val="20"/>
          <w:szCs w:val="20"/>
        </w:rPr>
        <w:t>:</w:t>
      </w:r>
      <w:r w:rsidR="00357A05">
        <w:rPr>
          <w:rStyle w:val="normaltextrun"/>
          <w:rFonts w:ascii="Times New Roman" w:hAnsi="Times New Roman" w:cs="Times New Roman"/>
          <w:sz w:val="20"/>
          <w:szCs w:val="20"/>
        </w:rPr>
        <w:t xml:space="preserve"> </w:t>
      </w:r>
      <w:r w:rsidRPr="00323406">
        <w:rPr>
          <w:rStyle w:val="normaltextrun"/>
          <w:rFonts w:ascii="Times New Roman" w:hAnsi="Times New Roman" w:cs="Times New Roman"/>
          <w:sz w:val="20"/>
          <w:szCs w:val="20"/>
        </w:rPr>
        <w:t>Debido a las dificultades que presentan en las estrategias matemáticas que utilizaron en el desarrollo del cuestionario.</w:t>
      </w:r>
    </w:p>
    <w:p w14:paraId="036B44AB" w14:textId="670B1353" w:rsidR="235DF6B6" w:rsidRDefault="004B52F6" w:rsidP="235DF6B6">
      <w:pPr>
        <w:ind w:firstLine="709"/>
        <w:jc w:val="both"/>
        <w:rPr>
          <w:rFonts w:ascii="Times New Roman" w:eastAsia="Times New Roman" w:hAnsi="Times New Roman" w:cs="Times New Roman"/>
          <w:color w:val="111111"/>
          <w:sz w:val="20"/>
          <w:szCs w:val="20"/>
        </w:rPr>
      </w:pPr>
      <w:r>
        <w:rPr>
          <w:rFonts w:ascii="Times New Roman" w:eastAsia="Times New Roman" w:hAnsi="Times New Roman" w:cs="Times New Roman"/>
          <w:b/>
          <w:bCs/>
          <w:color w:val="111111"/>
          <w:sz w:val="20"/>
          <w:szCs w:val="20"/>
        </w:rPr>
        <w:t>Palabras claves</w:t>
      </w:r>
      <w:r w:rsidR="235DF6B6" w:rsidRPr="235DF6B6">
        <w:rPr>
          <w:rFonts w:ascii="Times New Roman" w:eastAsia="Times New Roman" w:hAnsi="Times New Roman" w:cs="Times New Roman"/>
          <w:color w:val="111111"/>
          <w:sz w:val="20"/>
          <w:szCs w:val="20"/>
        </w:rPr>
        <w:t xml:space="preserve">: </w:t>
      </w:r>
      <w:r w:rsidR="001D5BEA">
        <w:rPr>
          <w:rFonts w:ascii="Times New Roman" w:eastAsia="Times New Roman" w:hAnsi="Times New Roman" w:cs="Times New Roman"/>
          <w:color w:val="111111"/>
          <w:sz w:val="20"/>
          <w:szCs w:val="20"/>
        </w:rPr>
        <w:t xml:space="preserve"> </w:t>
      </w:r>
      <w:r w:rsidR="001D5BEA" w:rsidRPr="001D5BEA">
        <w:rPr>
          <w:rFonts w:ascii="Times New Roman" w:eastAsia="Times New Roman" w:hAnsi="Times New Roman" w:cs="Times New Roman"/>
          <w:color w:val="111111"/>
          <w:sz w:val="20"/>
          <w:szCs w:val="20"/>
        </w:rPr>
        <w:t>Matemática Educativa. Comprensión. Razón. Fracción. Educación básica.</w:t>
      </w:r>
      <w:r w:rsidR="235DF6B6" w:rsidRPr="235DF6B6">
        <w:rPr>
          <w:rFonts w:ascii="Times New Roman" w:eastAsia="Times New Roman" w:hAnsi="Times New Roman" w:cs="Times New Roman"/>
          <w:color w:val="111111"/>
          <w:sz w:val="20"/>
          <w:szCs w:val="20"/>
        </w:rPr>
        <w:t xml:space="preserve"> </w:t>
      </w:r>
    </w:p>
    <w:p w14:paraId="2F187D54" w14:textId="3A214F3F" w:rsidR="235DF6B6" w:rsidRPr="00C72106" w:rsidRDefault="235DF6B6" w:rsidP="00357A05">
      <w:pPr>
        <w:rPr>
          <w:rFonts w:ascii="Times New Roman" w:eastAsia="Times New Roman" w:hAnsi="Times New Roman" w:cs="Times New Roman"/>
          <w:b/>
          <w:bCs/>
          <w:sz w:val="20"/>
          <w:szCs w:val="20"/>
        </w:rPr>
      </w:pPr>
    </w:p>
    <w:p w14:paraId="51B1D7C8" w14:textId="0F57C4FA" w:rsidR="235DF6B6" w:rsidRPr="00C72106" w:rsidRDefault="235DF6B6">
      <w:pPr>
        <w:rPr>
          <w:rFonts w:ascii="Times New Roman" w:hAnsi="Times New Roman" w:cs="Times New Roman"/>
          <w:sz w:val="22"/>
          <w:szCs w:val="22"/>
        </w:rPr>
      </w:pPr>
    </w:p>
    <w:p w14:paraId="4590FEE8" w14:textId="5058C1D9" w:rsidR="235DF6B6" w:rsidRPr="00FF5DA5" w:rsidRDefault="235DF6B6" w:rsidP="235DF6B6">
      <w:pPr>
        <w:ind w:firstLine="709"/>
        <w:rPr>
          <w:sz w:val="22"/>
          <w:szCs w:val="22"/>
        </w:rPr>
      </w:pPr>
      <w:r w:rsidRPr="00FF5DA5">
        <w:rPr>
          <w:rFonts w:ascii="Times New Roman" w:eastAsia="Times New Roman" w:hAnsi="Times New Roman" w:cs="Times New Roman"/>
          <w:b/>
          <w:bCs/>
        </w:rPr>
        <w:t>RESUMO</w:t>
      </w:r>
    </w:p>
    <w:p w14:paraId="6FE70A52" w14:textId="77777777" w:rsidR="00C13E20" w:rsidRDefault="003B3D57" w:rsidP="00C13E20">
      <w:pPr>
        <w:ind w:firstLine="709"/>
        <w:jc w:val="both"/>
        <w:rPr>
          <w:rFonts w:ascii="Times New Roman" w:hAnsi="Times New Roman" w:cs="Times New Roman"/>
          <w:sz w:val="20"/>
          <w:lang w:val="pt-BR"/>
        </w:rPr>
      </w:pPr>
      <w:r w:rsidRPr="003B3D57">
        <w:rPr>
          <w:rFonts w:ascii="Times New Roman" w:hAnsi="Times New Roman" w:cs="Times New Roman"/>
          <w:b/>
          <w:sz w:val="20"/>
          <w:lang w:val="pt-BR"/>
        </w:rPr>
        <w:t>Contexto:</w:t>
      </w:r>
      <w:r w:rsidRPr="003B3D57">
        <w:rPr>
          <w:rFonts w:ascii="Times New Roman" w:hAnsi="Times New Roman" w:cs="Times New Roman"/>
          <w:sz w:val="20"/>
          <w:lang w:val="pt-BR"/>
        </w:rPr>
        <w:t xml:space="preserve"> Em Matemática Educacional, um tópico de competência de pesquisa é a compreensão de conceitos em matemática, devido, em parte, aos processos cognitivos que podem ser promovidos para alcançá-la. </w:t>
      </w:r>
      <w:r w:rsidRPr="003B3D57">
        <w:rPr>
          <w:rFonts w:ascii="Times New Roman" w:hAnsi="Times New Roman" w:cs="Times New Roman"/>
          <w:b/>
          <w:sz w:val="20"/>
          <w:lang w:val="pt-BR"/>
        </w:rPr>
        <w:t>Objetivos e participantes:</w:t>
      </w:r>
      <w:r w:rsidRPr="003B3D57">
        <w:rPr>
          <w:rFonts w:ascii="Times New Roman" w:hAnsi="Times New Roman" w:cs="Times New Roman"/>
          <w:sz w:val="20"/>
          <w:lang w:val="pt-BR"/>
        </w:rPr>
        <w:t xml:space="preserve"> Nesse sentido, esta pesquisa teve como objetivo analisar o processo de compreensão de alunos do sexto ano do ensino fundamental (11-12 anos), na resolução de tarefas sobre o conceito de razão. O estudo foi baseado no modelo teórico de </w:t>
      </w:r>
      <w:proofErr w:type="spellStart"/>
      <w:r w:rsidRPr="003B3D57">
        <w:rPr>
          <w:rFonts w:ascii="Times New Roman" w:hAnsi="Times New Roman" w:cs="Times New Roman"/>
          <w:sz w:val="20"/>
          <w:lang w:val="pt-BR"/>
        </w:rPr>
        <w:t>Pirie</w:t>
      </w:r>
      <w:proofErr w:type="spellEnd"/>
      <w:r w:rsidRPr="003B3D57">
        <w:rPr>
          <w:rFonts w:ascii="Times New Roman" w:hAnsi="Times New Roman" w:cs="Times New Roman"/>
          <w:sz w:val="20"/>
          <w:lang w:val="pt-BR"/>
        </w:rPr>
        <w:t xml:space="preserve"> e </w:t>
      </w:r>
      <w:proofErr w:type="spellStart"/>
      <w:r w:rsidRPr="003B3D57">
        <w:rPr>
          <w:rFonts w:ascii="Times New Roman" w:hAnsi="Times New Roman" w:cs="Times New Roman"/>
          <w:sz w:val="20"/>
          <w:lang w:val="pt-BR"/>
        </w:rPr>
        <w:t>Kieren</w:t>
      </w:r>
      <w:proofErr w:type="spellEnd"/>
      <w:r w:rsidRPr="003B3D57">
        <w:rPr>
          <w:rFonts w:ascii="Times New Roman" w:hAnsi="Times New Roman" w:cs="Times New Roman"/>
          <w:sz w:val="20"/>
          <w:lang w:val="pt-BR"/>
        </w:rPr>
        <w:t xml:space="preserve">. </w:t>
      </w:r>
      <w:r w:rsidRPr="00C13E20">
        <w:rPr>
          <w:rFonts w:ascii="Times New Roman" w:hAnsi="Times New Roman" w:cs="Times New Roman"/>
          <w:b/>
          <w:sz w:val="20"/>
          <w:lang w:val="pt-BR"/>
        </w:rPr>
        <w:t>Desenho:</w:t>
      </w:r>
      <w:r w:rsidRPr="003B3D57">
        <w:rPr>
          <w:rFonts w:ascii="Times New Roman" w:hAnsi="Times New Roman" w:cs="Times New Roman"/>
          <w:sz w:val="20"/>
          <w:lang w:val="pt-BR"/>
        </w:rPr>
        <w:t xml:space="preserve"> foi seguida uma abordagem qualitativa e o desenho da pesquisa foi um estudo de caso. </w:t>
      </w:r>
      <w:r w:rsidRPr="00C13E20">
        <w:rPr>
          <w:rFonts w:ascii="Times New Roman" w:hAnsi="Times New Roman" w:cs="Times New Roman"/>
          <w:b/>
          <w:sz w:val="20"/>
          <w:lang w:val="pt-BR"/>
        </w:rPr>
        <w:t>Coleta e análise de dados:</w:t>
      </w:r>
      <w:r w:rsidRPr="003B3D57">
        <w:rPr>
          <w:rFonts w:ascii="Times New Roman" w:hAnsi="Times New Roman" w:cs="Times New Roman"/>
          <w:sz w:val="20"/>
          <w:lang w:val="pt-BR"/>
        </w:rPr>
        <w:t xml:space="preserve"> Os dados foram coletados por meio de questionário (tarefa) e entrevista. </w:t>
      </w:r>
      <w:r w:rsidRPr="00C13E20">
        <w:rPr>
          <w:rFonts w:ascii="Times New Roman" w:hAnsi="Times New Roman" w:cs="Times New Roman"/>
          <w:b/>
          <w:sz w:val="20"/>
          <w:lang w:val="pt-BR"/>
        </w:rPr>
        <w:t>Resultado</w:t>
      </w:r>
      <w:r w:rsidR="00C13E20">
        <w:rPr>
          <w:rFonts w:ascii="Times New Roman" w:hAnsi="Times New Roman" w:cs="Times New Roman"/>
          <w:b/>
          <w:sz w:val="20"/>
          <w:lang w:val="pt-BR"/>
        </w:rPr>
        <w:t>s</w:t>
      </w:r>
      <w:r w:rsidRPr="00C13E20">
        <w:rPr>
          <w:rFonts w:ascii="Times New Roman" w:hAnsi="Times New Roman" w:cs="Times New Roman"/>
          <w:b/>
          <w:sz w:val="20"/>
          <w:lang w:val="pt-BR"/>
        </w:rPr>
        <w:t>:</w:t>
      </w:r>
      <w:r w:rsidRPr="003B3D57">
        <w:rPr>
          <w:rFonts w:ascii="Times New Roman" w:hAnsi="Times New Roman" w:cs="Times New Roman"/>
          <w:sz w:val="20"/>
          <w:lang w:val="pt-BR"/>
        </w:rPr>
        <w:t xml:space="preserve"> os resultados indicaram que os alunos não conseguiram formalizar seu processo de compreensão em relação ao conceito de razão. </w:t>
      </w:r>
      <w:r w:rsidRPr="00C13E20">
        <w:rPr>
          <w:rFonts w:ascii="Times New Roman" w:hAnsi="Times New Roman" w:cs="Times New Roman"/>
          <w:b/>
          <w:sz w:val="20"/>
          <w:lang w:val="pt-BR"/>
        </w:rPr>
        <w:t>Conclusão:</w:t>
      </w:r>
      <w:r w:rsidRPr="003B3D57">
        <w:rPr>
          <w:rFonts w:ascii="Times New Roman" w:hAnsi="Times New Roman" w:cs="Times New Roman"/>
          <w:sz w:val="20"/>
          <w:lang w:val="pt-BR"/>
        </w:rPr>
        <w:t xml:space="preserve"> Pelas dificuldades que apresentam nas estratégias matemáticas utilizadas no desenvolvimento do questionário.</w:t>
      </w:r>
    </w:p>
    <w:p w14:paraId="2857B40D" w14:textId="56B81AC0" w:rsidR="235DF6B6" w:rsidRPr="00EA589D" w:rsidRDefault="235DF6B6" w:rsidP="00C13E20">
      <w:pPr>
        <w:ind w:firstLine="709"/>
        <w:jc w:val="both"/>
        <w:rPr>
          <w:lang w:val="pt-BR"/>
        </w:rPr>
      </w:pPr>
      <w:r w:rsidRPr="235DF6B6">
        <w:rPr>
          <w:rFonts w:ascii="Times New Roman" w:eastAsia="Times New Roman" w:hAnsi="Times New Roman" w:cs="Times New Roman"/>
          <w:b/>
          <w:bCs/>
          <w:sz w:val="20"/>
          <w:szCs w:val="20"/>
          <w:lang w:val="pt-BR"/>
        </w:rPr>
        <w:t>Palavras-chave</w:t>
      </w:r>
      <w:r w:rsidRPr="235DF6B6">
        <w:rPr>
          <w:rFonts w:ascii="Times New Roman" w:eastAsia="Times New Roman" w:hAnsi="Times New Roman" w:cs="Times New Roman"/>
          <w:sz w:val="20"/>
          <w:szCs w:val="20"/>
          <w:lang w:val="pt-BR"/>
        </w:rPr>
        <w:t xml:space="preserve">: </w:t>
      </w:r>
      <w:r w:rsidR="00AA1507" w:rsidRPr="00AA1507">
        <w:rPr>
          <w:rFonts w:ascii="Times New Roman" w:eastAsia="Times New Roman" w:hAnsi="Times New Roman" w:cs="Times New Roman"/>
          <w:sz w:val="20"/>
          <w:szCs w:val="20"/>
          <w:lang w:val="pt-BR"/>
        </w:rPr>
        <w:t>Matemática educacional. Entendimento. Razão. Fração. Educação básica.</w:t>
      </w:r>
    </w:p>
    <w:p w14:paraId="73821660" w14:textId="434A9FBE" w:rsidR="235DF6B6" w:rsidRPr="00EA589D" w:rsidRDefault="235DF6B6" w:rsidP="235DF6B6">
      <w:pPr>
        <w:ind w:firstLine="709"/>
        <w:rPr>
          <w:lang w:val="pt-BR"/>
        </w:rPr>
      </w:pPr>
      <w:r w:rsidRPr="00EA589D">
        <w:rPr>
          <w:rFonts w:ascii="Times New Roman" w:eastAsia="Times New Roman" w:hAnsi="Times New Roman" w:cs="Times New Roman"/>
          <w:sz w:val="20"/>
          <w:szCs w:val="20"/>
          <w:lang w:val="pt-BR"/>
        </w:rPr>
        <w:lastRenderedPageBreak/>
        <w:t xml:space="preserve"> </w:t>
      </w:r>
    </w:p>
    <w:p w14:paraId="1D846DF5" w14:textId="16F5E51C" w:rsidR="235DF6B6" w:rsidRPr="00F21529" w:rsidRDefault="00137933" w:rsidP="00C72106">
      <w:pPr>
        <w:spacing w:after="120"/>
        <w:ind w:firstLine="709"/>
        <w:rPr>
          <w:sz w:val="22"/>
          <w:szCs w:val="22"/>
        </w:rPr>
      </w:pPr>
      <w:r>
        <w:rPr>
          <w:rFonts w:ascii="Times New Roman" w:eastAsia="Times New Roman" w:hAnsi="Times New Roman" w:cs="Times New Roman"/>
          <w:b/>
          <w:bCs/>
        </w:rPr>
        <w:t>INTRODUCCIÓN</w:t>
      </w:r>
    </w:p>
    <w:p w14:paraId="45ADAB81" w14:textId="65880BBA" w:rsidR="00F62EA6" w:rsidRPr="00F62EA6" w:rsidRDefault="00F62EA6" w:rsidP="00F62EA6">
      <w:pPr>
        <w:spacing w:after="120"/>
        <w:ind w:firstLine="709"/>
        <w:jc w:val="both"/>
        <w:rPr>
          <w:rFonts w:ascii="Times New Roman" w:eastAsia="Times New Roman" w:hAnsi="Times New Roman" w:cs="Times New Roman"/>
          <w:sz w:val="22"/>
          <w:szCs w:val="22"/>
        </w:rPr>
      </w:pPr>
      <w:r w:rsidRPr="00F62EA6">
        <w:rPr>
          <w:rFonts w:ascii="Times New Roman" w:eastAsia="Times New Roman" w:hAnsi="Times New Roman" w:cs="Times New Roman"/>
          <w:sz w:val="22"/>
          <w:szCs w:val="22"/>
        </w:rPr>
        <w:t xml:space="preserve">Las matemáticas son una asignatura de gran importancia debido a que se vinculan con otras ciencias, sin embargo, parte de su contenido abstracto hace de ellas una asignatura no deseada por muchos estudiantes por las dificultades a las que se enfrentan para su aprendizaje. Ello ha desencadenado un múltiple de investigaciones en el campo de la Educación Matemática, desde la parte histórica, cognitiva, didáctica, entre otras. Por ejemplo, desde la parte cognitiva, un tema que ha tomado relevancia, es el estudio o valoración de la comprensión de un concepto matemático, donde se han generado diversos modelos o teorías que apuntan a la obtención de ciertas categorías de comprensión, con el objetivo de fortalecer la enseñanza o aprendizaje de los conceptos matemáticos </w:t>
      </w:r>
      <w:r w:rsidR="00CD68F9" w:rsidRPr="00F62EA6">
        <w:rPr>
          <w:rFonts w:ascii="Times New Roman" w:eastAsia="Times New Roman" w:hAnsi="Times New Roman" w:cs="Times New Roman"/>
          <w:sz w:val="22"/>
          <w:szCs w:val="22"/>
        </w:rPr>
        <w:t>(</w:t>
      </w:r>
      <w:proofErr w:type="spellStart"/>
      <w:r w:rsidR="00CD68F9" w:rsidRPr="00F62EA6">
        <w:rPr>
          <w:rFonts w:ascii="Times New Roman" w:eastAsia="Times New Roman" w:hAnsi="Times New Roman" w:cs="Times New Roman"/>
          <w:sz w:val="22"/>
          <w:szCs w:val="22"/>
        </w:rPr>
        <w:t>Çalişici</w:t>
      </w:r>
      <w:proofErr w:type="spellEnd"/>
      <w:r w:rsidR="00CD68F9" w:rsidRPr="00F62EA6">
        <w:rPr>
          <w:rFonts w:ascii="Times New Roman" w:eastAsia="Times New Roman" w:hAnsi="Times New Roman" w:cs="Times New Roman"/>
          <w:sz w:val="22"/>
          <w:szCs w:val="22"/>
        </w:rPr>
        <w:t xml:space="preserve">, 2018; </w:t>
      </w:r>
      <w:r w:rsidR="00EB3B39">
        <w:rPr>
          <w:rFonts w:ascii="Times New Roman" w:eastAsia="Times New Roman" w:hAnsi="Times New Roman" w:cs="Times New Roman"/>
          <w:sz w:val="22"/>
          <w:szCs w:val="22"/>
        </w:rPr>
        <w:t xml:space="preserve">Autor </w:t>
      </w:r>
      <w:r w:rsidR="00CD68F9">
        <w:rPr>
          <w:rFonts w:ascii="Times New Roman" w:eastAsia="Times New Roman" w:hAnsi="Times New Roman" w:cs="Times New Roman"/>
          <w:sz w:val="22"/>
          <w:szCs w:val="22"/>
        </w:rPr>
        <w:t xml:space="preserve">&amp; </w:t>
      </w:r>
      <w:r w:rsidR="00CD68F9" w:rsidRPr="00F62EA6">
        <w:rPr>
          <w:rFonts w:ascii="Times New Roman" w:eastAsia="Times New Roman" w:hAnsi="Times New Roman" w:cs="Times New Roman"/>
          <w:sz w:val="22"/>
          <w:szCs w:val="22"/>
        </w:rPr>
        <w:t>A</w:t>
      </w:r>
      <w:r w:rsidR="00EB3B39">
        <w:rPr>
          <w:rFonts w:ascii="Times New Roman" w:eastAsia="Times New Roman" w:hAnsi="Times New Roman" w:cs="Times New Roman"/>
          <w:sz w:val="22"/>
          <w:szCs w:val="22"/>
        </w:rPr>
        <w:t>utor</w:t>
      </w:r>
      <w:r w:rsidR="00CD68F9" w:rsidRPr="00F62EA6">
        <w:rPr>
          <w:rFonts w:ascii="Times New Roman" w:eastAsia="Times New Roman" w:hAnsi="Times New Roman" w:cs="Times New Roman"/>
          <w:sz w:val="22"/>
          <w:szCs w:val="22"/>
        </w:rPr>
        <w:t xml:space="preserve">, 2021). </w:t>
      </w:r>
    </w:p>
    <w:p w14:paraId="32995A97" w14:textId="0F300423" w:rsidR="00F62EA6" w:rsidRPr="00F62EA6" w:rsidRDefault="00F62EA6" w:rsidP="00F62EA6">
      <w:pPr>
        <w:spacing w:after="120"/>
        <w:ind w:firstLine="709"/>
        <w:jc w:val="both"/>
        <w:rPr>
          <w:rFonts w:ascii="Times New Roman" w:eastAsia="Times New Roman" w:hAnsi="Times New Roman" w:cs="Times New Roman"/>
          <w:sz w:val="22"/>
          <w:szCs w:val="22"/>
        </w:rPr>
      </w:pPr>
      <w:r w:rsidRPr="00F62EA6">
        <w:rPr>
          <w:rFonts w:ascii="Times New Roman" w:eastAsia="Times New Roman" w:hAnsi="Times New Roman" w:cs="Times New Roman"/>
          <w:sz w:val="22"/>
          <w:szCs w:val="22"/>
        </w:rPr>
        <w:t>Particularmente, en educación básica primaria (6-12 años de edad), diversas investigaciones en el campo de la Educación Matemática, han señalado que los temas de matemáticas son difíciles de comprender por los estudiantes (</w:t>
      </w:r>
      <w:proofErr w:type="spellStart"/>
      <w:r w:rsidR="00CD68F9" w:rsidRPr="00F62EA6">
        <w:rPr>
          <w:rFonts w:ascii="Times New Roman" w:eastAsia="Times New Roman" w:hAnsi="Times New Roman" w:cs="Times New Roman"/>
          <w:sz w:val="22"/>
          <w:szCs w:val="22"/>
        </w:rPr>
        <w:t>Lamon</w:t>
      </w:r>
      <w:proofErr w:type="spellEnd"/>
      <w:r w:rsidR="00CD68F9" w:rsidRPr="00F62EA6">
        <w:rPr>
          <w:rFonts w:ascii="Times New Roman" w:eastAsia="Times New Roman" w:hAnsi="Times New Roman" w:cs="Times New Roman"/>
          <w:sz w:val="22"/>
          <w:szCs w:val="22"/>
        </w:rPr>
        <w:t>, 2</w:t>
      </w:r>
      <w:r w:rsidR="00CD68F9">
        <w:rPr>
          <w:rFonts w:ascii="Times New Roman" w:eastAsia="Times New Roman" w:hAnsi="Times New Roman" w:cs="Times New Roman"/>
          <w:sz w:val="22"/>
          <w:szCs w:val="22"/>
        </w:rPr>
        <w:t xml:space="preserve">007; Fernández, Figueras, </w:t>
      </w:r>
      <w:proofErr w:type="spellStart"/>
      <w:r w:rsidR="00CD68F9">
        <w:rPr>
          <w:rFonts w:ascii="Times New Roman" w:eastAsia="Times New Roman" w:hAnsi="Times New Roman" w:cs="Times New Roman"/>
          <w:sz w:val="22"/>
          <w:szCs w:val="22"/>
        </w:rPr>
        <w:t>Monzó</w:t>
      </w:r>
      <w:proofErr w:type="spellEnd"/>
      <w:r w:rsidR="00CD68F9">
        <w:rPr>
          <w:rFonts w:ascii="Times New Roman" w:eastAsia="Times New Roman" w:hAnsi="Times New Roman" w:cs="Times New Roman"/>
          <w:sz w:val="22"/>
          <w:szCs w:val="22"/>
        </w:rPr>
        <w:t xml:space="preserve"> &amp;</w:t>
      </w:r>
      <w:r w:rsidR="00CD68F9" w:rsidRPr="00F62EA6">
        <w:rPr>
          <w:rFonts w:ascii="Times New Roman" w:eastAsia="Times New Roman" w:hAnsi="Times New Roman" w:cs="Times New Roman"/>
          <w:sz w:val="22"/>
          <w:szCs w:val="22"/>
        </w:rPr>
        <w:t xml:space="preserve"> Puig, 2009; Fernández</w:t>
      </w:r>
      <w:r w:rsidR="00CD68F9">
        <w:rPr>
          <w:rFonts w:ascii="Times New Roman" w:eastAsia="Times New Roman" w:hAnsi="Times New Roman" w:cs="Times New Roman"/>
          <w:sz w:val="22"/>
          <w:szCs w:val="22"/>
        </w:rPr>
        <w:t xml:space="preserve"> &amp;</w:t>
      </w:r>
      <w:r w:rsidR="00CD68F9" w:rsidRPr="00F62EA6">
        <w:rPr>
          <w:rFonts w:ascii="Times New Roman" w:eastAsia="Times New Roman" w:hAnsi="Times New Roman" w:cs="Times New Roman"/>
          <w:sz w:val="22"/>
          <w:szCs w:val="22"/>
        </w:rPr>
        <w:t xml:space="preserve"> </w:t>
      </w:r>
      <w:proofErr w:type="spellStart"/>
      <w:r w:rsidR="00CD68F9" w:rsidRPr="00F62EA6">
        <w:rPr>
          <w:rFonts w:ascii="Times New Roman" w:eastAsia="Times New Roman" w:hAnsi="Times New Roman" w:cs="Times New Roman"/>
          <w:sz w:val="22"/>
          <w:szCs w:val="22"/>
        </w:rPr>
        <w:t>Llinares</w:t>
      </w:r>
      <w:proofErr w:type="spellEnd"/>
      <w:r w:rsidR="00CD68F9" w:rsidRPr="00F62EA6">
        <w:rPr>
          <w:rFonts w:ascii="Times New Roman" w:eastAsia="Times New Roman" w:hAnsi="Times New Roman" w:cs="Times New Roman"/>
          <w:sz w:val="22"/>
          <w:szCs w:val="22"/>
        </w:rPr>
        <w:t xml:space="preserve">, 2010; </w:t>
      </w:r>
      <w:proofErr w:type="spellStart"/>
      <w:r w:rsidR="00CD68F9" w:rsidRPr="00F62EA6">
        <w:rPr>
          <w:rFonts w:ascii="Times New Roman" w:eastAsia="Times New Roman" w:hAnsi="Times New Roman" w:cs="Times New Roman"/>
          <w:sz w:val="22"/>
          <w:szCs w:val="22"/>
        </w:rPr>
        <w:t>Buforn</w:t>
      </w:r>
      <w:proofErr w:type="spellEnd"/>
      <w:r w:rsidR="00CD68F9" w:rsidRPr="00F62EA6">
        <w:rPr>
          <w:rFonts w:ascii="Times New Roman" w:eastAsia="Times New Roman" w:hAnsi="Times New Roman" w:cs="Times New Roman"/>
          <w:sz w:val="22"/>
          <w:szCs w:val="22"/>
        </w:rPr>
        <w:t xml:space="preserve">, </w:t>
      </w:r>
      <w:proofErr w:type="spellStart"/>
      <w:r w:rsidR="00CD68F9" w:rsidRPr="00F62EA6">
        <w:rPr>
          <w:rFonts w:ascii="Times New Roman" w:eastAsia="Times New Roman" w:hAnsi="Times New Roman" w:cs="Times New Roman"/>
          <w:sz w:val="22"/>
          <w:szCs w:val="22"/>
        </w:rPr>
        <w:t>Llinares</w:t>
      </w:r>
      <w:proofErr w:type="spellEnd"/>
      <w:r w:rsidR="00CD68F9">
        <w:rPr>
          <w:rFonts w:ascii="Times New Roman" w:eastAsia="Times New Roman" w:hAnsi="Times New Roman" w:cs="Times New Roman"/>
          <w:sz w:val="22"/>
          <w:szCs w:val="22"/>
        </w:rPr>
        <w:t xml:space="preserve"> &amp;</w:t>
      </w:r>
      <w:r w:rsidR="00CD68F9" w:rsidRPr="00F62EA6">
        <w:rPr>
          <w:rFonts w:ascii="Times New Roman" w:eastAsia="Times New Roman" w:hAnsi="Times New Roman" w:cs="Times New Roman"/>
          <w:sz w:val="22"/>
          <w:szCs w:val="22"/>
        </w:rPr>
        <w:t xml:space="preserve"> Fernández; 2018), </w:t>
      </w:r>
      <w:r w:rsidRPr="00F62EA6">
        <w:rPr>
          <w:rFonts w:ascii="Times New Roman" w:eastAsia="Times New Roman" w:hAnsi="Times New Roman" w:cs="Times New Roman"/>
          <w:sz w:val="22"/>
          <w:szCs w:val="22"/>
        </w:rPr>
        <w:t xml:space="preserve">entre ellos, el tema relativo al razonamiento proporcional, el cual abarca los conceptos de razón, proporción y fracción, los cuales son complicados de comprender tanto para estudiantes como docentes </w:t>
      </w:r>
      <w:r w:rsidR="00CD68F9" w:rsidRPr="00F62EA6">
        <w:rPr>
          <w:rFonts w:ascii="Times New Roman" w:eastAsia="Times New Roman" w:hAnsi="Times New Roman" w:cs="Times New Roman"/>
          <w:sz w:val="22"/>
          <w:szCs w:val="22"/>
        </w:rPr>
        <w:t>(</w:t>
      </w:r>
      <w:proofErr w:type="spellStart"/>
      <w:r w:rsidR="00CD68F9" w:rsidRPr="00F62EA6">
        <w:rPr>
          <w:rFonts w:ascii="Times New Roman" w:eastAsia="Times New Roman" w:hAnsi="Times New Roman" w:cs="Times New Roman"/>
          <w:sz w:val="22"/>
          <w:szCs w:val="22"/>
        </w:rPr>
        <w:t>Lamon</w:t>
      </w:r>
      <w:proofErr w:type="spellEnd"/>
      <w:r w:rsidR="00CD68F9" w:rsidRPr="00F62EA6">
        <w:rPr>
          <w:rFonts w:ascii="Times New Roman" w:eastAsia="Times New Roman" w:hAnsi="Times New Roman" w:cs="Times New Roman"/>
          <w:sz w:val="22"/>
          <w:szCs w:val="22"/>
        </w:rPr>
        <w:t>, 20</w:t>
      </w:r>
      <w:r w:rsidR="00AA0D25">
        <w:rPr>
          <w:rFonts w:ascii="Times New Roman" w:eastAsia="Times New Roman" w:hAnsi="Times New Roman" w:cs="Times New Roman"/>
          <w:sz w:val="22"/>
          <w:szCs w:val="22"/>
        </w:rPr>
        <w:t>2</w:t>
      </w:r>
      <w:r w:rsidR="00CD68F9" w:rsidRPr="00F62EA6">
        <w:rPr>
          <w:rFonts w:ascii="Times New Roman" w:eastAsia="Times New Roman" w:hAnsi="Times New Roman" w:cs="Times New Roman"/>
          <w:sz w:val="22"/>
          <w:szCs w:val="22"/>
        </w:rPr>
        <w:t xml:space="preserve">0; </w:t>
      </w:r>
      <w:proofErr w:type="spellStart"/>
      <w:r w:rsidR="00CD68F9" w:rsidRPr="00F62EA6">
        <w:rPr>
          <w:rFonts w:ascii="Times New Roman" w:eastAsia="Times New Roman" w:hAnsi="Times New Roman" w:cs="Times New Roman"/>
          <w:sz w:val="22"/>
          <w:szCs w:val="22"/>
        </w:rPr>
        <w:t>Sanchez</w:t>
      </w:r>
      <w:proofErr w:type="spellEnd"/>
      <w:r w:rsidR="00CD68F9" w:rsidRPr="00F62EA6">
        <w:rPr>
          <w:rFonts w:ascii="Times New Roman" w:eastAsia="Times New Roman" w:hAnsi="Times New Roman" w:cs="Times New Roman"/>
          <w:sz w:val="22"/>
          <w:szCs w:val="22"/>
        </w:rPr>
        <w:t>, 2013</w:t>
      </w:r>
      <w:r w:rsidRPr="00F62EA6">
        <w:rPr>
          <w:rFonts w:ascii="Times New Roman" w:eastAsia="Times New Roman" w:hAnsi="Times New Roman" w:cs="Times New Roman"/>
          <w:sz w:val="22"/>
          <w:szCs w:val="22"/>
        </w:rPr>
        <w:t>). En este nivel educativo, el aprendizaje de los conceptos de razón y proporción en los temas relacionados a las fracciones, constituye la base para comprender conceptos trascendentes y transversales curricularmente como el de porcentaje, ecuaciones y problemas de velocidad. Por ello, que es de vital importancia, estudiar el tema de la razón y detectar las dificultades que los estudiantes manifiestan al momento de desarrollar actividades que involucren la utilización del tópico.</w:t>
      </w:r>
    </w:p>
    <w:p w14:paraId="40352DD2" w14:textId="16E01F66" w:rsidR="00F62EA6" w:rsidRPr="00F62EA6" w:rsidRDefault="00F62EA6" w:rsidP="00F62EA6">
      <w:pPr>
        <w:spacing w:after="120"/>
        <w:ind w:firstLine="709"/>
        <w:jc w:val="both"/>
        <w:rPr>
          <w:rFonts w:ascii="Times New Roman" w:eastAsia="Times New Roman" w:hAnsi="Times New Roman" w:cs="Times New Roman"/>
          <w:sz w:val="22"/>
          <w:szCs w:val="22"/>
        </w:rPr>
      </w:pPr>
      <w:proofErr w:type="spellStart"/>
      <w:r w:rsidRPr="00F62EA6">
        <w:rPr>
          <w:rFonts w:ascii="Times New Roman" w:eastAsia="Times New Roman" w:hAnsi="Times New Roman" w:cs="Times New Roman"/>
          <w:sz w:val="22"/>
          <w:szCs w:val="22"/>
        </w:rPr>
        <w:t>Monteiro</w:t>
      </w:r>
      <w:proofErr w:type="spellEnd"/>
      <w:r w:rsidRPr="00F62EA6">
        <w:rPr>
          <w:rFonts w:ascii="Times New Roman" w:eastAsia="Times New Roman" w:hAnsi="Times New Roman" w:cs="Times New Roman"/>
          <w:sz w:val="22"/>
          <w:szCs w:val="22"/>
        </w:rPr>
        <w:t xml:space="preserve"> (2003) determinó que los profesores de matemáticas de la educación básica primaria, presentan dificultades cuando resuelven problemas que involucran el concepto de razón y proporción, debido a la falta de comprensión de los conceptos cuando eran estudiantes de la escuela primaria y secundaria. </w:t>
      </w:r>
      <w:r w:rsidR="008C5049" w:rsidRPr="00F62EA6">
        <w:rPr>
          <w:rFonts w:ascii="Times New Roman" w:eastAsia="Times New Roman" w:hAnsi="Times New Roman" w:cs="Times New Roman"/>
          <w:sz w:val="22"/>
          <w:szCs w:val="22"/>
        </w:rPr>
        <w:t>Asimismo</w:t>
      </w:r>
      <w:r w:rsidRPr="00F62EA6">
        <w:rPr>
          <w:rFonts w:ascii="Times New Roman" w:eastAsia="Times New Roman" w:hAnsi="Times New Roman" w:cs="Times New Roman"/>
          <w:sz w:val="22"/>
          <w:szCs w:val="22"/>
        </w:rPr>
        <w:t xml:space="preserve">, Fernández et al. (2009) manifestaron que tanto estudiantes como docentes presentan dificultad para construir y apropiarse correctamente del concepto de razón. Una de las dificultades, es que no logran desvincular a la razón del proceso aritmético de operar el numerador con el denominador. Al mismo tiempo, Ramírez y Block (2009) expresaron que, el tema de la proporcionalidad se presenta confuso en el currículo, ya que los </w:t>
      </w:r>
      <w:r w:rsidRPr="00F62EA6">
        <w:rPr>
          <w:rFonts w:ascii="Times New Roman" w:eastAsia="Times New Roman" w:hAnsi="Times New Roman" w:cs="Times New Roman"/>
          <w:sz w:val="22"/>
          <w:szCs w:val="22"/>
        </w:rPr>
        <w:lastRenderedPageBreak/>
        <w:t xml:space="preserve">planes de estudios y libros de texto de referencia para los docentes, no presenta una relación o diferencia pertinente entre las nociones de razón y fracción, por tanto, para mejorar la comprensión de los conceptos, se requiere una reorganización curricular. </w:t>
      </w:r>
    </w:p>
    <w:p w14:paraId="532B9865" w14:textId="79385120" w:rsidR="00F62EA6" w:rsidRPr="00F62EA6" w:rsidRDefault="00F62EA6" w:rsidP="00F62EA6">
      <w:pPr>
        <w:spacing w:after="120"/>
        <w:ind w:firstLine="709"/>
        <w:jc w:val="both"/>
        <w:rPr>
          <w:rFonts w:ascii="Times New Roman" w:eastAsia="Times New Roman" w:hAnsi="Times New Roman" w:cs="Times New Roman"/>
          <w:sz w:val="22"/>
          <w:szCs w:val="22"/>
        </w:rPr>
      </w:pPr>
      <w:r w:rsidRPr="00F62EA6">
        <w:rPr>
          <w:rFonts w:ascii="Times New Roman" w:eastAsia="Times New Roman" w:hAnsi="Times New Roman" w:cs="Times New Roman"/>
          <w:sz w:val="22"/>
          <w:szCs w:val="22"/>
        </w:rPr>
        <w:t xml:space="preserve">Por su parte, en el currículo de la escuela primaria mexicana, la enseñanza del concepto de razón no </w:t>
      </w:r>
      <w:r w:rsidR="008C5049" w:rsidRPr="00F62EA6">
        <w:rPr>
          <w:rFonts w:ascii="Times New Roman" w:eastAsia="Times New Roman" w:hAnsi="Times New Roman" w:cs="Times New Roman"/>
          <w:sz w:val="22"/>
          <w:szCs w:val="22"/>
        </w:rPr>
        <w:t>está</w:t>
      </w:r>
      <w:r w:rsidRPr="00F62EA6">
        <w:rPr>
          <w:rFonts w:ascii="Times New Roman" w:eastAsia="Times New Roman" w:hAnsi="Times New Roman" w:cs="Times New Roman"/>
          <w:sz w:val="22"/>
          <w:szCs w:val="22"/>
        </w:rPr>
        <w:t xml:space="preserve"> claramente definido, </w:t>
      </w:r>
      <w:r w:rsidR="008C5049" w:rsidRPr="00F62EA6">
        <w:rPr>
          <w:rFonts w:ascii="Times New Roman" w:eastAsia="Times New Roman" w:hAnsi="Times New Roman" w:cs="Times New Roman"/>
          <w:sz w:val="22"/>
          <w:szCs w:val="22"/>
        </w:rPr>
        <w:t>así</w:t>
      </w:r>
      <w:r w:rsidRPr="00F62EA6">
        <w:rPr>
          <w:rFonts w:ascii="Times New Roman" w:eastAsia="Times New Roman" w:hAnsi="Times New Roman" w:cs="Times New Roman"/>
          <w:sz w:val="22"/>
          <w:szCs w:val="22"/>
        </w:rPr>
        <w:t xml:space="preserve"> como el vínculo entre el concepto de fracción, limitándolo sólo a una relación de representación (</w:t>
      </w:r>
      <w:proofErr w:type="spellStart"/>
      <w:r w:rsidR="00E61B21">
        <w:rPr>
          <w:rFonts w:ascii="Times New Roman" w:eastAsia="Times New Roman" w:hAnsi="Times New Roman" w:cs="Times New Roman"/>
          <w:sz w:val="22"/>
          <w:szCs w:val="22"/>
        </w:rPr>
        <w:t>Ramirez</w:t>
      </w:r>
      <w:proofErr w:type="spellEnd"/>
      <w:r w:rsidR="00E61B21">
        <w:rPr>
          <w:rFonts w:ascii="Times New Roman" w:eastAsia="Times New Roman" w:hAnsi="Times New Roman" w:cs="Times New Roman"/>
          <w:sz w:val="22"/>
          <w:szCs w:val="22"/>
        </w:rPr>
        <w:t xml:space="preserve"> &amp;</w:t>
      </w:r>
      <w:r w:rsidR="00E61B21" w:rsidRPr="00F62EA6">
        <w:rPr>
          <w:rFonts w:ascii="Times New Roman" w:eastAsia="Times New Roman" w:hAnsi="Times New Roman" w:cs="Times New Roman"/>
          <w:sz w:val="22"/>
          <w:szCs w:val="22"/>
        </w:rPr>
        <w:t xml:space="preserve"> Block, 2009). </w:t>
      </w:r>
      <w:r w:rsidRPr="00F62EA6">
        <w:rPr>
          <w:rFonts w:ascii="Times New Roman" w:eastAsia="Times New Roman" w:hAnsi="Times New Roman" w:cs="Times New Roman"/>
          <w:sz w:val="22"/>
          <w:szCs w:val="22"/>
        </w:rPr>
        <w:t xml:space="preserve">Por ejemplo, en su plan y programa de estudio 2011, la noción de razón se evidencia en el bloque III en el tema proporcionalidad y funciones. Su contenido hace referencia a la comparación de razones en casos simples. Ahora, en el libro de texto de sexto grado (para el maestro), se presenta una característica del concepto “Una razón puede representarse con un número entero, fraccionario, decimal o mediante un porcentaje”. Algunos ejemplos que presentan son: 2 de cada 5 estudiantes son hombres, la cantidad de hombres puede representarse como 2/5, 0.4 </w:t>
      </w:r>
      <w:r w:rsidRPr="00F62EA6">
        <w:rPr>
          <w:rFonts w:ascii="Cambria Math" w:eastAsia="Times New Roman" w:hAnsi="Cambria Math" w:cs="Cambria Math"/>
          <w:sz w:val="22"/>
          <w:szCs w:val="22"/>
        </w:rPr>
        <w:t>𝑜</w:t>
      </w:r>
      <w:r w:rsidRPr="00F62EA6">
        <w:rPr>
          <w:rFonts w:ascii="Times New Roman" w:eastAsia="Times New Roman" w:hAnsi="Times New Roman" w:cs="Times New Roman"/>
          <w:sz w:val="22"/>
          <w:szCs w:val="22"/>
        </w:rPr>
        <w:t xml:space="preserve"> 40% (</w:t>
      </w:r>
      <w:r w:rsidR="00E61B21">
        <w:rPr>
          <w:rFonts w:ascii="Times New Roman" w:eastAsia="Times New Roman" w:hAnsi="Times New Roman" w:cs="Times New Roman"/>
          <w:sz w:val="22"/>
          <w:szCs w:val="22"/>
        </w:rPr>
        <w:t>Rosales e</w:t>
      </w:r>
      <w:r w:rsidR="00E61B21" w:rsidRPr="00F62EA6">
        <w:rPr>
          <w:rFonts w:ascii="Times New Roman" w:eastAsia="Times New Roman" w:hAnsi="Times New Roman" w:cs="Times New Roman"/>
          <w:sz w:val="22"/>
          <w:szCs w:val="22"/>
        </w:rPr>
        <w:t xml:space="preserve">t </w:t>
      </w:r>
      <w:r w:rsidRPr="00F62EA6">
        <w:rPr>
          <w:rFonts w:ascii="Times New Roman" w:eastAsia="Times New Roman" w:hAnsi="Times New Roman" w:cs="Times New Roman"/>
          <w:sz w:val="22"/>
          <w:szCs w:val="22"/>
        </w:rPr>
        <w:t xml:space="preserve">al., 2015, p.162). </w:t>
      </w:r>
    </w:p>
    <w:p w14:paraId="4A8242FE" w14:textId="30B07F43" w:rsidR="00F62EA6" w:rsidRPr="00F62EA6" w:rsidRDefault="00F62EA6" w:rsidP="00F62EA6">
      <w:pPr>
        <w:spacing w:after="120"/>
        <w:ind w:firstLine="709"/>
        <w:jc w:val="both"/>
        <w:rPr>
          <w:rFonts w:ascii="Times New Roman" w:eastAsia="Times New Roman" w:hAnsi="Times New Roman" w:cs="Times New Roman"/>
          <w:sz w:val="22"/>
          <w:szCs w:val="22"/>
        </w:rPr>
      </w:pPr>
      <w:r w:rsidRPr="00F62EA6">
        <w:rPr>
          <w:rFonts w:ascii="Times New Roman" w:eastAsia="Times New Roman" w:hAnsi="Times New Roman" w:cs="Times New Roman"/>
          <w:sz w:val="22"/>
          <w:szCs w:val="22"/>
        </w:rPr>
        <w:t xml:space="preserve">Por otra parte, </w:t>
      </w:r>
      <w:proofErr w:type="spellStart"/>
      <w:r w:rsidRPr="00F62EA6">
        <w:rPr>
          <w:rFonts w:ascii="Times New Roman" w:eastAsia="Times New Roman" w:hAnsi="Times New Roman" w:cs="Times New Roman"/>
          <w:sz w:val="22"/>
          <w:szCs w:val="22"/>
        </w:rPr>
        <w:t>Çalışıcı</w:t>
      </w:r>
      <w:proofErr w:type="spellEnd"/>
      <w:r w:rsidRPr="00F62EA6">
        <w:rPr>
          <w:rFonts w:ascii="Times New Roman" w:eastAsia="Times New Roman" w:hAnsi="Times New Roman" w:cs="Times New Roman"/>
          <w:sz w:val="22"/>
          <w:szCs w:val="22"/>
        </w:rPr>
        <w:t xml:space="preserve"> (2018) establece que la dificultad de los estudiantes, se debe a que memorizan las fórmulas y el algoritmo en lugar de comprender el concepto razón y que, además, perciben el numerador y el denominador de fracciones como dos números enteros diferentes y no como una relación de magnitud entre dos cantidades. Todas las falencias, se evidencian en los resultados de pruebas estandarizadas de matemática, tanto a nivel internacional como nacional (PISA y PLANEA respectivamente), muestran que, en México el 57% de los estudiantes no alcanza el nivel básico de competencias en matemáticas y se encuentran por debajo del promedio (490 puntos) de la Organización para la Cooperación y el Desarrollo Económico (OCDE). Lo cual, pone de manifiesto que, los estudiantes que no alcanzan el nivel básico en matemáticas, es decir, pueden realizar procedimientos rutinarios (operaciones aritméticas en situaciones simples) pero presentan dificultades para identificar cómo una situación sencilla del mundo real puede ser representada matemáticamente (OCDE, 2016).</w:t>
      </w:r>
    </w:p>
    <w:p w14:paraId="0250DE1F" w14:textId="27977C25" w:rsidR="00F62EA6" w:rsidRPr="00F62EA6" w:rsidRDefault="00F62EA6" w:rsidP="00F62EA6">
      <w:pPr>
        <w:spacing w:after="120"/>
        <w:ind w:firstLine="709"/>
        <w:jc w:val="both"/>
        <w:rPr>
          <w:rFonts w:ascii="Times New Roman" w:eastAsia="Times New Roman" w:hAnsi="Times New Roman" w:cs="Times New Roman"/>
          <w:sz w:val="22"/>
          <w:szCs w:val="22"/>
        </w:rPr>
      </w:pPr>
      <w:r w:rsidRPr="00F62EA6">
        <w:rPr>
          <w:rFonts w:ascii="Times New Roman" w:eastAsia="Times New Roman" w:hAnsi="Times New Roman" w:cs="Times New Roman"/>
          <w:sz w:val="22"/>
          <w:szCs w:val="22"/>
        </w:rPr>
        <w:t xml:space="preserve">A nivel nacional, es conveniente destacar los resultados de las pruebas del plan nacional para la evaluación de los aprendizajes (PLANEA), aplicados a estudiantes de sexto grado de primaria en el año 2015, los cuales reflejan que, al término de dicho ciclo escolar, 6 de cada 10 estudiantes no han logrado adquirir los aprendizajes clave de Matemáticas. Concretamente, el 60% de los estudiantes de sexto grado de primaria alcanzaron el nivel I de logro (insuficiente) en Matemáticas, nivel donde se trabaja con el conjunto de los </w:t>
      </w:r>
      <w:r w:rsidRPr="00F62EA6">
        <w:rPr>
          <w:rFonts w:ascii="Times New Roman" w:eastAsia="Times New Roman" w:hAnsi="Times New Roman" w:cs="Times New Roman"/>
          <w:sz w:val="22"/>
          <w:szCs w:val="22"/>
        </w:rPr>
        <w:lastRenderedPageBreak/>
        <w:t>números naturales. Y el porcentaje más bajo de los estudiantes alcanzó el nivel IV de logro sobresaliente, nivel donde se trabajan con el razonamiento proporcional (razón, proporción y fracción) (INEE, 2015).</w:t>
      </w:r>
    </w:p>
    <w:p w14:paraId="7366088D" w14:textId="6B2E0360" w:rsidR="00F62EA6" w:rsidRPr="00F62EA6" w:rsidRDefault="00F62EA6" w:rsidP="00F62EA6">
      <w:pPr>
        <w:spacing w:after="120"/>
        <w:ind w:firstLine="709"/>
        <w:jc w:val="both"/>
        <w:rPr>
          <w:rFonts w:ascii="Times New Roman" w:eastAsia="Times New Roman" w:hAnsi="Times New Roman" w:cs="Times New Roman"/>
          <w:sz w:val="22"/>
          <w:szCs w:val="22"/>
        </w:rPr>
      </w:pPr>
      <w:r w:rsidRPr="00F62EA6">
        <w:rPr>
          <w:rFonts w:ascii="Times New Roman" w:eastAsia="Times New Roman" w:hAnsi="Times New Roman" w:cs="Times New Roman"/>
          <w:sz w:val="22"/>
          <w:szCs w:val="22"/>
        </w:rPr>
        <w:t>Debido a que los resultados de las investigaciones en mención y las pruebas estandarizadas muestran que los estudiantes de la educación básica, no han logrado adquirir aprendizajes que les permita comprender el razonamiento proporcional, es natural preguntar, ¿la falta de comprensión a qué se debe? ¿cuáles son los factores que impiden una buena comprensión del concepto razón? ¿cuál es la manera de proceder de los estudiantes al desarrollar una actividad que demande el uso del razonamiento proporcional?</w:t>
      </w:r>
    </w:p>
    <w:p w14:paraId="4B756027" w14:textId="02DC1996" w:rsidR="00F62EA6" w:rsidRDefault="00F62EA6" w:rsidP="00F62EA6">
      <w:pPr>
        <w:spacing w:after="120"/>
        <w:ind w:firstLine="709"/>
        <w:jc w:val="both"/>
        <w:rPr>
          <w:rFonts w:ascii="Times New Roman" w:eastAsia="Times New Roman" w:hAnsi="Times New Roman" w:cs="Times New Roman"/>
          <w:sz w:val="22"/>
          <w:szCs w:val="22"/>
        </w:rPr>
      </w:pPr>
      <w:r w:rsidRPr="00F62EA6">
        <w:rPr>
          <w:rFonts w:ascii="Times New Roman" w:eastAsia="Times New Roman" w:hAnsi="Times New Roman" w:cs="Times New Roman"/>
          <w:sz w:val="22"/>
          <w:szCs w:val="22"/>
        </w:rPr>
        <w:t>Particularm</w:t>
      </w:r>
      <w:r>
        <w:rPr>
          <w:rFonts w:ascii="Times New Roman" w:eastAsia="Times New Roman" w:hAnsi="Times New Roman" w:cs="Times New Roman"/>
          <w:sz w:val="22"/>
          <w:szCs w:val="22"/>
        </w:rPr>
        <w:t>ente en esta investigación, se busc</w:t>
      </w:r>
      <w:r w:rsidRPr="00F62EA6">
        <w:rPr>
          <w:rFonts w:ascii="Times New Roman" w:eastAsia="Times New Roman" w:hAnsi="Times New Roman" w:cs="Times New Roman"/>
          <w:sz w:val="22"/>
          <w:szCs w:val="22"/>
        </w:rPr>
        <w:t xml:space="preserve">ó conocer el proceso que siguen los estudiantes en la construcción del concepto de razón, para ellos se usó el modelo teórico de </w:t>
      </w:r>
      <w:proofErr w:type="spellStart"/>
      <w:r w:rsidRPr="00F62EA6">
        <w:rPr>
          <w:rFonts w:ascii="Times New Roman" w:eastAsia="Times New Roman" w:hAnsi="Times New Roman" w:cs="Times New Roman"/>
          <w:sz w:val="22"/>
          <w:szCs w:val="22"/>
        </w:rPr>
        <w:t>Pirie</w:t>
      </w:r>
      <w:proofErr w:type="spellEnd"/>
      <w:r w:rsidRPr="00F62EA6">
        <w:rPr>
          <w:rFonts w:ascii="Times New Roman" w:eastAsia="Times New Roman" w:hAnsi="Times New Roman" w:cs="Times New Roman"/>
          <w:sz w:val="22"/>
          <w:szCs w:val="22"/>
        </w:rPr>
        <w:t xml:space="preserve"> y </w:t>
      </w:r>
      <w:proofErr w:type="spellStart"/>
      <w:r w:rsidRPr="00F62EA6">
        <w:rPr>
          <w:rFonts w:ascii="Times New Roman" w:eastAsia="Times New Roman" w:hAnsi="Times New Roman" w:cs="Times New Roman"/>
          <w:sz w:val="22"/>
          <w:szCs w:val="22"/>
        </w:rPr>
        <w:t>Kieren</w:t>
      </w:r>
      <w:proofErr w:type="spellEnd"/>
      <w:r w:rsidRPr="00F62EA6">
        <w:rPr>
          <w:rFonts w:ascii="Times New Roman" w:eastAsia="Times New Roman" w:hAnsi="Times New Roman" w:cs="Times New Roman"/>
          <w:sz w:val="22"/>
          <w:szCs w:val="22"/>
        </w:rPr>
        <w:t xml:space="preserve"> (1994) buscando profundizar dónde radica la falta de comprensión que presentan los estudiantes de la escuela primaria sobre el tópico en estudio. Así, el objetivo de esta investigación fue analizar la comprensión de estudiantes de sexto año de nivel básico (11-12 años) cuando resuelven tareas sobre el concepto razón, representado mediante fracción, a partir de los niveles de comprensión propuestos por </w:t>
      </w:r>
      <w:proofErr w:type="spellStart"/>
      <w:r w:rsidRPr="00F62EA6">
        <w:rPr>
          <w:rFonts w:ascii="Times New Roman" w:eastAsia="Times New Roman" w:hAnsi="Times New Roman" w:cs="Times New Roman"/>
          <w:sz w:val="22"/>
          <w:szCs w:val="22"/>
        </w:rPr>
        <w:t>Pirie</w:t>
      </w:r>
      <w:proofErr w:type="spellEnd"/>
      <w:r w:rsidRPr="00F62EA6">
        <w:rPr>
          <w:rFonts w:ascii="Times New Roman" w:eastAsia="Times New Roman" w:hAnsi="Times New Roman" w:cs="Times New Roman"/>
          <w:sz w:val="22"/>
          <w:szCs w:val="22"/>
        </w:rPr>
        <w:t xml:space="preserve"> y </w:t>
      </w:r>
      <w:proofErr w:type="spellStart"/>
      <w:r w:rsidRPr="00F62EA6">
        <w:rPr>
          <w:rFonts w:ascii="Times New Roman" w:eastAsia="Times New Roman" w:hAnsi="Times New Roman" w:cs="Times New Roman"/>
          <w:sz w:val="22"/>
          <w:szCs w:val="22"/>
        </w:rPr>
        <w:t>Kieren</w:t>
      </w:r>
      <w:proofErr w:type="spellEnd"/>
      <w:r w:rsidRPr="00F62EA6">
        <w:rPr>
          <w:rFonts w:ascii="Times New Roman" w:eastAsia="Times New Roman" w:hAnsi="Times New Roman" w:cs="Times New Roman"/>
          <w:sz w:val="22"/>
          <w:szCs w:val="22"/>
        </w:rPr>
        <w:t>. Es decir, se analizará el proceso continuo que realizan los estudiantes para concretar el objeto razón en tareas que promueven el uso de este concepto.</w:t>
      </w:r>
    </w:p>
    <w:p w14:paraId="3EFF3271" w14:textId="52863533" w:rsidR="235DF6B6" w:rsidRPr="00336767" w:rsidRDefault="235DF6B6" w:rsidP="00F62EA6">
      <w:pPr>
        <w:spacing w:after="120"/>
        <w:ind w:firstLine="709"/>
        <w:jc w:val="both"/>
        <w:rPr>
          <w:sz w:val="22"/>
          <w:szCs w:val="22"/>
        </w:rPr>
      </w:pPr>
    </w:p>
    <w:p w14:paraId="78810343" w14:textId="16223979" w:rsidR="235DF6B6" w:rsidRPr="00F21529" w:rsidRDefault="00BE5B92" w:rsidP="00DD0FBE">
      <w:pPr>
        <w:spacing w:line="360" w:lineRule="auto"/>
        <w:ind w:firstLine="709"/>
        <w:rPr>
          <w:sz w:val="22"/>
          <w:szCs w:val="22"/>
        </w:rPr>
      </w:pPr>
      <w:r>
        <w:rPr>
          <w:rFonts w:ascii="Times New Roman" w:eastAsia="Times New Roman" w:hAnsi="Times New Roman" w:cs="Times New Roman"/>
          <w:b/>
          <w:bCs/>
        </w:rPr>
        <w:t xml:space="preserve">BASES TEÓRICAS </w:t>
      </w:r>
    </w:p>
    <w:p w14:paraId="67AF5ABA" w14:textId="3ACE326E" w:rsidR="00B16C32" w:rsidRPr="00B16C32" w:rsidRDefault="00B16C32" w:rsidP="00B16C32">
      <w:pPr>
        <w:spacing w:after="120"/>
        <w:ind w:firstLine="709"/>
        <w:jc w:val="both"/>
        <w:rPr>
          <w:rFonts w:ascii="Times New Roman" w:eastAsia="Times New Roman" w:hAnsi="Times New Roman" w:cs="Times New Roman"/>
          <w:i/>
          <w:iCs/>
          <w:sz w:val="22"/>
          <w:szCs w:val="22"/>
        </w:rPr>
      </w:pPr>
      <w:r w:rsidRPr="00B16C32">
        <w:rPr>
          <w:rFonts w:ascii="Times New Roman" w:eastAsia="Times New Roman" w:hAnsi="Times New Roman" w:cs="Times New Roman"/>
          <w:iCs/>
          <w:sz w:val="22"/>
          <w:szCs w:val="22"/>
        </w:rPr>
        <w:t xml:space="preserve">Se utilizó el modelo de </w:t>
      </w:r>
      <w:proofErr w:type="spellStart"/>
      <w:r w:rsidRPr="00B16C32">
        <w:rPr>
          <w:rFonts w:ascii="Times New Roman" w:eastAsia="Times New Roman" w:hAnsi="Times New Roman" w:cs="Times New Roman"/>
          <w:iCs/>
          <w:sz w:val="22"/>
          <w:szCs w:val="22"/>
        </w:rPr>
        <w:t>Pirie</w:t>
      </w:r>
      <w:proofErr w:type="spellEnd"/>
      <w:r w:rsidRPr="00B16C32">
        <w:rPr>
          <w:rFonts w:ascii="Times New Roman" w:eastAsia="Times New Roman" w:hAnsi="Times New Roman" w:cs="Times New Roman"/>
          <w:iCs/>
          <w:sz w:val="22"/>
          <w:szCs w:val="22"/>
        </w:rPr>
        <w:t xml:space="preserve"> y </w:t>
      </w:r>
      <w:proofErr w:type="spellStart"/>
      <w:r w:rsidRPr="00B16C32">
        <w:rPr>
          <w:rFonts w:ascii="Times New Roman" w:eastAsia="Times New Roman" w:hAnsi="Times New Roman" w:cs="Times New Roman"/>
          <w:iCs/>
          <w:sz w:val="22"/>
          <w:szCs w:val="22"/>
        </w:rPr>
        <w:t>Kieren</w:t>
      </w:r>
      <w:proofErr w:type="spellEnd"/>
      <w:r w:rsidRPr="00B16C32">
        <w:rPr>
          <w:rFonts w:ascii="Times New Roman" w:eastAsia="Times New Roman" w:hAnsi="Times New Roman" w:cs="Times New Roman"/>
          <w:iCs/>
          <w:sz w:val="22"/>
          <w:szCs w:val="22"/>
        </w:rPr>
        <w:t xml:space="preserve"> (1994), el cual surgió desde una perspectiva constructivista. El modelo describe el proceso de la comprensión matemática de manera dinámica, recursiva, nivelada pero no lineal </w:t>
      </w:r>
      <w:r w:rsidR="007F3520">
        <w:rPr>
          <w:rFonts w:ascii="Times New Roman" w:eastAsia="Times New Roman" w:hAnsi="Times New Roman" w:cs="Times New Roman"/>
          <w:iCs/>
          <w:sz w:val="22"/>
          <w:szCs w:val="22"/>
        </w:rPr>
        <w:t>(</w:t>
      </w:r>
      <w:proofErr w:type="spellStart"/>
      <w:r w:rsidR="007F3520">
        <w:rPr>
          <w:rFonts w:ascii="Times New Roman" w:eastAsia="Times New Roman" w:hAnsi="Times New Roman" w:cs="Times New Roman"/>
          <w:iCs/>
          <w:sz w:val="22"/>
          <w:szCs w:val="22"/>
        </w:rPr>
        <w:t>Pirie</w:t>
      </w:r>
      <w:proofErr w:type="spellEnd"/>
      <w:r w:rsidR="007F3520">
        <w:rPr>
          <w:rFonts w:ascii="Times New Roman" w:eastAsia="Times New Roman" w:hAnsi="Times New Roman" w:cs="Times New Roman"/>
          <w:iCs/>
          <w:sz w:val="22"/>
          <w:szCs w:val="22"/>
        </w:rPr>
        <w:t xml:space="preserve"> &amp;</w:t>
      </w:r>
      <w:r w:rsidR="007F3520" w:rsidRPr="00B16C32">
        <w:rPr>
          <w:rFonts w:ascii="Times New Roman" w:eastAsia="Times New Roman" w:hAnsi="Times New Roman" w:cs="Times New Roman"/>
          <w:iCs/>
          <w:sz w:val="22"/>
          <w:szCs w:val="22"/>
        </w:rPr>
        <w:t xml:space="preserve"> </w:t>
      </w:r>
      <w:proofErr w:type="spellStart"/>
      <w:r w:rsidR="007F3520" w:rsidRPr="00B16C32">
        <w:rPr>
          <w:rFonts w:ascii="Times New Roman" w:eastAsia="Times New Roman" w:hAnsi="Times New Roman" w:cs="Times New Roman"/>
          <w:iCs/>
          <w:sz w:val="22"/>
          <w:szCs w:val="22"/>
        </w:rPr>
        <w:t>Kieren</w:t>
      </w:r>
      <w:proofErr w:type="spellEnd"/>
      <w:r w:rsidR="007F3520" w:rsidRPr="00B16C32">
        <w:rPr>
          <w:rFonts w:ascii="Times New Roman" w:eastAsia="Times New Roman" w:hAnsi="Times New Roman" w:cs="Times New Roman"/>
          <w:iCs/>
          <w:sz w:val="22"/>
          <w:szCs w:val="22"/>
        </w:rPr>
        <w:t xml:space="preserve">, 1989), </w:t>
      </w:r>
      <w:r w:rsidRPr="00B16C32">
        <w:rPr>
          <w:rFonts w:ascii="Times New Roman" w:eastAsia="Times New Roman" w:hAnsi="Times New Roman" w:cs="Times New Roman"/>
          <w:iCs/>
          <w:sz w:val="22"/>
          <w:szCs w:val="22"/>
        </w:rPr>
        <w:t xml:space="preserve">además reconoce a la comprensión, como </w:t>
      </w:r>
      <w:r w:rsidRPr="00B16C32">
        <w:rPr>
          <w:rFonts w:ascii="Times New Roman" w:eastAsia="Times New Roman" w:hAnsi="Times New Roman" w:cs="Times New Roman"/>
          <w:i/>
          <w:iCs/>
          <w:sz w:val="22"/>
          <w:szCs w:val="22"/>
        </w:rPr>
        <w:t>un proceso continuo que realiza un sujeto para concretar un objeto, el cual se construye de manera iterativa a partir de sus experiencias, para así construir, fortalecer o modificar su conocimiento.</w:t>
      </w:r>
    </w:p>
    <w:p w14:paraId="4D387E4A" w14:textId="242D09A4" w:rsidR="00B16C32" w:rsidRDefault="00B16C32" w:rsidP="00B16C32">
      <w:pPr>
        <w:spacing w:after="120"/>
        <w:ind w:firstLine="709"/>
        <w:jc w:val="both"/>
        <w:rPr>
          <w:rFonts w:ascii="Times New Roman" w:eastAsia="Times New Roman" w:hAnsi="Times New Roman" w:cs="Times New Roman"/>
          <w:iCs/>
          <w:sz w:val="22"/>
          <w:szCs w:val="22"/>
        </w:rPr>
      </w:pPr>
      <w:r w:rsidRPr="00B16C32">
        <w:rPr>
          <w:rFonts w:ascii="Times New Roman" w:eastAsia="Times New Roman" w:hAnsi="Times New Roman" w:cs="Times New Roman"/>
          <w:iCs/>
          <w:sz w:val="22"/>
          <w:szCs w:val="22"/>
        </w:rPr>
        <w:t xml:space="preserve">El uso del modelo teórico en esta investigación, posibilitó profundizar acerca del proceso de compresión que establecen los estudiantes al resolver tareas de manera colectiva (en grupos) relacionadas con el concepto razón. El modelo, se encuentra estructurado en ocho niveles (ver figura 1), que son usados para describir el proceso de comprensión que tienen estudiantes sobre un concepto matemático. En dichos niveles se puede progresar, no sólo avanzando, sino también retrocediendo a un nivel anterior, con el objetivo de reflexionar, o volver a trabajar acerca de comprensiones previas sobre un </w:t>
      </w:r>
      <w:r w:rsidRPr="00B16C32">
        <w:rPr>
          <w:rFonts w:ascii="Times New Roman" w:eastAsia="Times New Roman" w:hAnsi="Times New Roman" w:cs="Times New Roman"/>
          <w:iCs/>
          <w:sz w:val="22"/>
          <w:szCs w:val="22"/>
        </w:rPr>
        <w:lastRenderedPageBreak/>
        <w:t xml:space="preserve">concepto matemático </w:t>
      </w:r>
      <w:r w:rsidR="00AB1054">
        <w:rPr>
          <w:rFonts w:ascii="Times New Roman" w:eastAsia="Times New Roman" w:hAnsi="Times New Roman" w:cs="Times New Roman"/>
          <w:iCs/>
          <w:sz w:val="22"/>
          <w:szCs w:val="22"/>
        </w:rPr>
        <w:t xml:space="preserve">(Delgado, </w:t>
      </w:r>
      <w:proofErr w:type="spellStart"/>
      <w:r w:rsidR="00AB1054">
        <w:rPr>
          <w:rFonts w:ascii="Times New Roman" w:eastAsia="Times New Roman" w:hAnsi="Times New Roman" w:cs="Times New Roman"/>
          <w:iCs/>
          <w:sz w:val="22"/>
          <w:szCs w:val="22"/>
        </w:rPr>
        <w:t>Codes</w:t>
      </w:r>
      <w:proofErr w:type="spellEnd"/>
      <w:r w:rsidR="00AB1054">
        <w:rPr>
          <w:rFonts w:ascii="Times New Roman" w:eastAsia="Times New Roman" w:hAnsi="Times New Roman" w:cs="Times New Roman"/>
          <w:iCs/>
          <w:sz w:val="22"/>
          <w:szCs w:val="22"/>
        </w:rPr>
        <w:t xml:space="preserve">, </w:t>
      </w:r>
      <w:proofErr w:type="spellStart"/>
      <w:r w:rsidR="00AB1054">
        <w:rPr>
          <w:rFonts w:ascii="Times New Roman" w:eastAsia="Times New Roman" w:hAnsi="Times New Roman" w:cs="Times New Roman"/>
          <w:iCs/>
          <w:sz w:val="22"/>
          <w:szCs w:val="22"/>
        </w:rPr>
        <w:t>Monterrubio</w:t>
      </w:r>
      <w:proofErr w:type="spellEnd"/>
      <w:r w:rsidR="00AB1054">
        <w:rPr>
          <w:rFonts w:ascii="Times New Roman" w:eastAsia="Times New Roman" w:hAnsi="Times New Roman" w:cs="Times New Roman"/>
          <w:iCs/>
          <w:sz w:val="22"/>
          <w:szCs w:val="22"/>
        </w:rPr>
        <w:t xml:space="preserve"> &amp;</w:t>
      </w:r>
      <w:r w:rsidR="007F3520" w:rsidRPr="00B16C32">
        <w:rPr>
          <w:rFonts w:ascii="Times New Roman" w:eastAsia="Times New Roman" w:hAnsi="Times New Roman" w:cs="Times New Roman"/>
          <w:iCs/>
          <w:sz w:val="22"/>
          <w:szCs w:val="22"/>
        </w:rPr>
        <w:t xml:space="preserve"> </w:t>
      </w:r>
      <w:proofErr w:type="spellStart"/>
      <w:r w:rsidR="007F3520" w:rsidRPr="00B16C32">
        <w:rPr>
          <w:rFonts w:ascii="Times New Roman" w:eastAsia="Times New Roman" w:hAnsi="Times New Roman" w:cs="Times New Roman"/>
          <w:iCs/>
          <w:sz w:val="22"/>
          <w:szCs w:val="22"/>
        </w:rPr>
        <w:t>Gonzalez</w:t>
      </w:r>
      <w:proofErr w:type="spellEnd"/>
      <w:r w:rsidR="007F3520" w:rsidRPr="00B16C32">
        <w:rPr>
          <w:rFonts w:ascii="Times New Roman" w:eastAsia="Times New Roman" w:hAnsi="Times New Roman" w:cs="Times New Roman"/>
          <w:iCs/>
          <w:sz w:val="22"/>
          <w:szCs w:val="22"/>
        </w:rPr>
        <w:t>, 2014).</w:t>
      </w:r>
      <w:r w:rsidRPr="00B16C32">
        <w:rPr>
          <w:rFonts w:ascii="Times New Roman" w:eastAsia="Times New Roman" w:hAnsi="Times New Roman" w:cs="Times New Roman"/>
          <w:iCs/>
          <w:sz w:val="22"/>
          <w:szCs w:val="22"/>
        </w:rPr>
        <w:t xml:space="preserve"> Los ocho niveles del modelo de comprensión expuesto por </w:t>
      </w:r>
      <w:proofErr w:type="spellStart"/>
      <w:r w:rsidRPr="00B16C32">
        <w:rPr>
          <w:rFonts w:ascii="Times New Roman" w:eastAsia="Times New Roman" w:hAnsi="Times New Roman" w:cs="Times New Roman"/>
          <w:iCs/>
          <w:sz w:val="22"/>
          <w:szCs w:val="22"/>
        </w:rPr>
        <w:t>Pirie</w:t>
      </w:r>
      <w:proofErr w:type="spellEnd"/>
      <w:r w:rsidRPr="00B16C32">
        <w:rPr>
          <w:rFonts w:ascii="Times New Roman" w:eastAsia="Times New Roman" w:hAnsi="Times New Roman" w:cs="Times New Roman"/>
          <w:iCs/>
          <w:sz w:val="22"/>
          <w:szCs w:val="22"/>
        </w:rPr>
        <w:t xml:space="preserve"> y </w:t>
      </w:r>
      <w:proofErr w:type="spellStart"/>
      <w:r w:rsidRPr="00B16C32">
        <w:rPr>
          <w:rFonts w:ascii="Times New Roman" w:eastAsia="Times New Roman" w:hAnsi="Times New Roman" w:cs="Times New Roman"/>
          <w:iCs/>
          <w:sz w:val="22"/>
          <w:szCs w:val="22"/>
        </w:rPr>
        <w:t>Kieren</w:t>
      </w:r>
      <w:proofErr w:type="spellEnd"/>
      <w:r w:rsidRPr="00B16C32">
        <w:rPr>
          <w:rFonts w:ascii="Times New Roman" w:eastAsia="Times New Roman" w:hAnsi="Times New Roman" w:cs="Times New Roman"/>
          <w:iCs/>
          <w:sz w:val="22"/>
          <w:szCs w:val="22"/>
        </w:rPr>
        <w:t xml:space="preserve"> son:</w:t>
      </w:r>
    </w:p>
    <w:p w14:paraId="7881742D" w14:textId="77777777" w:rsidR="00B16C32" w:rsidRPr="00B16C32" w:rsidRDefault="00B16C32" w:rsidP="009607BC">
      <w:pPr>
        <w:spacing w:after="120"/>
        <w:jc w:val="both"/>
        <w:rPr>
          <w:rFonts w:ascii="Times New Roman" w:eastAsia="Times New Roman" w:hAnsi="Times New Roman" w:cs="Times New Roman"/>
          <w:b/>
          <w:iCs/>
          <w:sz w:val="22"/>
          <w:szCs w:val="22"/>
        </w:rPr>
      </w:pPr>
      <w:r w:rsidRPr="00B16C32">
        <w:rPr>
          <w:rFonts w:ascii="Times New Roman" w:eastAsia="Times New Roman" w:hAnsi="Times New Roman" w:cs="Times New Roman"/>
          <w:b/>
          <w:iCs/>
          <w:sz w:val="22"/>
          <w:szCs w:val="22"/>
        </w:rPr>
        <w:t>Figura 1</w:t>
      </w:r>
    </w:p>
    <w:p w14:paraId="091DF4B7" w14:textId="3ACF661B" w:rsidR="00B16C32" w:rsidRPr="00B16C32" w:rsidRDefault="00B16C32" w:rsidP="009607BC">
      <w:pPr>
        <w:spacing w:after="120"/>
        <w:jc w:val="both"/>
        <w:rPr>
          <w:rFonts w:ascii="Times New Roman" w:eastAsia="Times New Roman" w:hAnsi="Times New Roman" w:cs="Times New Roman"/>
          <w:i/>
          <w:iCs/>
          <w:sz w:val="22"/>
          <w:szCs w:val="22"/>
        </w:rPr>
      </w:pPr>
      <w:r w:rsidRPr="00B16C32">
        <w:rPr>
          <w:rFonts w:ascii="Times New Roman" w:eastAsia="Times New Roman" w:hAnsi="Times New Roman" w:cs="Times New Roman"/>
          <w:i/>
          <w:iCs/>
          <w:sz w:val="22"/>
          <w:szCs w:val="22"/>
        </w:rPr>
        <w:t xml:space="preserve">Niveles del modelo de </w:t>
      </w:r>
      <w:proofErr w:type="spellStart"/>
      <w:r w:rsidRPr="00B16C32">
        <w:rPr>
          <w:rFonts w:ascii="Times New Roman" w:eastAsia="Times New Roman" w:hAnsi="Times New Roman" w:cs="Times New Roman"/>
          <w:i/>
          <w:iCs/>
          <w:sz w:val="22"/>
          <w:szCs w:val="22"/>
        </w:rPr>
        <w:t>Pirie</w:t>
      </w:r>
      <w:proofErr w:type="spellEnd"/>
      <w:r w:rsidRPr="00B16C32">
        <w:rPr>
          <w:rFonts w:ascii="Times New Roman" w:eastAsia="Times New Roman" w:hAnsi="Times New Roman" w:cs="Times New Roman"/>
          <w:i/>
          <w:iCs/>
          <w:sz w:val="22"/>
          <w:szCs w:val="22"/>
        </w:rPr>
        <w:t xml:space="preserve"> y </w:t>
      </w:r>
      <w:proofErr w:type="spellStart"/>
      <w:r w:rsidRPr="00B16C32">
        <w:rPr>
          <w:rFonts w:ascii="Times New Roman" w:eastAsia="Times New Roman" w:hAnsi="Times New Roman" w:cs="Times New Roman"/>
          <w:i/>
          <w:iCs/>
          <w:sz w:val="22"/>
          <w:szCs w:val="22"/>
        </w:rPr>
        <w:t>Kieren</w:t>
      </w:r>
      <w:proofErr w:type="spellEnd"/>
      <w:r w:rsidRPr="00B16C32">
        <w:rPr>
          <w:rFonts w:ascii="Times New Roman" w:eastAsia="Times New Roman" w:hAnsi="Times New Roman" w:cs="Times New Roman"/>
          <w:i/>
          <w:iCs/>
          <w:sz w:val="22"/>
          <w:szCs w:val="22"/>
        </w:rPr>
        <w:t xml:space="preserve"> de 1994 (</w:t>
      </w:r>
      <w:proofErr w:type="spellStart"/>
      <w:r w:rsidRPr="00B16C32">
        <w:rPr>
          <w:rFonts w:ascii="Times New Roman" w:eastAsia="Times New Roman" w:hAnsi="Times New Roman" w:cs="Times New Roman"/>
          <w:i/>
          <w:iCs/>
          <w:sz w:val="22"/>
          <w:szCs w:val="22"/>
        </w:rPr>
        <w:t>Pirie</w:t>
      </w:r>
      <w:proofErr w:type="spellEnd"/>
      <w:r w:rsidRPr="00B16C32">
        <w:rPr>
          <w:rFonts w:ascii="Times New Roman" w:eastAsia="Times New Roman" w:hAnsi="Times New Roman" w:cs="Times New Roman"/>
          <w:i/>
          <w:iCs/>
          <w:sz w:val="22"/>
          <w:szCs w:val="22"/>
        </w:rPr>
        <w:t xml:space="preserve"> y </w:t>
      </w:r>
      <w:proofErr w:type="spellStart"/>
      <w:r w:rsidRPr="00B16C32">
        <w:rPr>
          <w:rFonts w:ascii="Times New Roman" w:eastAsia="Times New Roman" w:hAnsi="Times New Roman" w:cs="Times New Roman"/>
          <w:i/>
          <w:iCs/>
          <w:sz w:val="22"/>
          <w:szCs w:val="22"/>
        </w:rPr>
        <w:t>Kieren</w:t>
      </w:r>
      <w:proofErr w:type="spellEnd"/>
      <w:r w:rsidRPr="00B16C32">
        <w:rPr>
          <w:rFonts w:ascii="Times New Roman" w:eastAsia="Times New Roman" w:hAnsi="Times New Roman" w:cs="Times New Roman"/>
          <w:i/>
          <w:iCs/>
          <w:sz w:val="22"/>
          <w:szCs w:val="22"/>
        </w:rPr>
        <w:t>, 1994)</w:t>
      </w:r>
    </w:p>
    <w:p w14:paraId="039E12AA" w14:textId="623EBF53" w:rsidR="00B16C32" w:rsidRPr="00B16C32" w:rsidRDefault="00B16C32" w:rsidP="00B16C32">
      <w:pPr>
        <w:spacing w:after="120"/>
        <w:ind w:firstLine="709"/>
        <w:jc w:val="both"/>
        <w:rPr>
          <w:rFonts w:ascii="Times New Roman" w:eastAsia="Times New Roman" w:hAnsi="Times New Roman" w:cs="Times New Roman"/>
          <w:iCs/>
          <w:sz w:val="22"/>
          <w:szCs w:val="22"/>
        </w:rPr>
      </w:pPr>
      <w:r w:rsidRPr="003E7D67">
        <w:rPr>
          <w:noProof/>
          <w:lang w:eastAsia="es-CO" w:bidi="ar-SA"/>
        </w:rPr>
        <w:drawing>
          <wp:inline distT="0" distB="0" distL="0" distR="0" wp14:anchorId="1C3EBC81" wp14:editId="21ACD26C">
            <wp:extent cx="3730446" cy="1990725"/>
            <wp:effectExtent l="19050" t="1905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8655" cy="1995106"/>
                    </a:xfrm>
                    <a:prstGeom prst="rect">
                      <a:avLst/>
                    </a:prstGeom>
                    <a:noFill/>
                    <a:ln w="9525" cmpd="sng">
                      <a:solidFill>
                        <a:srgbClr val="000000"/>
                      </a:solidFill>
                      <a:miter lim="800000"/>
                      <a:headEnd/>
                      <a:tailEnd/>
                    </a:ln>
                    <a:effectLst/>
                  </pic:spPr>
                </pic:pic>
              </a:graphicData>
            </a:graphic>
          </wp:inline>
        </w:drawing>
      </w:r>
    </w:p>
    <w:p w14:paraId="231A1E84" w14:textId="39364C97" w:rsidR="00B16C32" w:rsidRDefault="00B16C32" w:rsidP="00B16C32">
      <w:pPr>
        <w:spacing w:after="120"/>
        <w:jc w:val="both"/>
        <w:rPr>
          <w:rFonts w:ascii="Times New Roman" w:eastAsia="Times New Roman" w:hAnsi="Times New Roman" w:cs="Times New Roman"/>
          <w:i/>
          <w:iCs/>
          <w:sz w:val="22"/>
          <w:szCs w:val="22"/>
        </w:rPr>
      </w:pPr>
    </w:p>
    <w:p w14:paraId="5131F428" w14:textId="4E840AF6" w:rsidR="00C411E9" w:rsidRDefault="00C411E9" w:rsidP="00C411E9">
      <w:pPr>
        <w:spacing w:after="120"/>
        <w:ind w:firstLine="709"/>
        <w:jc w:val="both"/>
        <w:rPr>
          <w:rFonts w:ascii="Times New Roman" w:eastAsia="Times New Roman" w:hAnsi="Times New Roman" w:cs="Times New Roman"/>
          <w:sz w:val="22"/>
          <w:szCs w:val="22"/>
        </w:rPr>
      </w:pPr>
      <w:proofErr w:type="spellStart"/>
      <w:r w:rsidRPr="00C411E9">
        <w:rPr>
          <w:rFonts w:ascii="Times New Roman" w:eastAsia="Times New Roman" w:hAnsi="Times New Roman" w:cs="Times New Roman"/>
          <w:i/>
          <w:sz w:val="22"/>
          <w:szCs w:val="22"/>
        </w:rPr>
        <w:t>Primitive</w:t>
      </w:r>
      <w:proofErr w:type="spellEnd"/>
      <w:r w:rsidRPr="00C411E9">
        <w:rPr>
          <w:rFonts w:ascii="Times New Roman" w:eastAsia="Times New Roman" w:hAnsi="Times New Roman" w:cs="Times New Roman"/>
          <w:i/>
          <w:sz w:val="22"/>
          <w:szCs w:val="22"/>
        </w:rPr>
        <w:t xml:space="preserve"> </w:t>
      </w:r>
      <w:proofErr w:type="spellStart"/>
      <w:r w:rsidRPr="00C411E9">
        <w:rPr>
          <w:rFonts w:ascii="Times New Roman" w:eastAsia="Times New Roman" w:hAnsi="Times New Roman" w:cs="Times New Roman"/>
          <w:i/>
          <w:sz w:val="22"/>
          <w:szCs w:val="22"/>
        </w:rPr>
        <w:t>Knowing</w:t>
      </w:r>
      <w:proofErr w:type="spellEnd"/>
      <w:r w:rsidRPr="00C411E9">
        <w:rPr>
          <w:rFonts w:ascii="Times New Roman" w:eastAsia="Times New Roman" w:hAnsi="Times New Roman" w:cs="Times New Roman"/>
          <w:i/>
          <w:sz w:val="22"/>
          <w:szCs w:val="22"/>
        </w:rPr>
        <w:t xml:space="preserve"> (PK)</w:t>
      </w:r>
      <w:r>
        <w:rPr>
          <w:rFonts w:ascii="Times New Roman" w:eastAsia="Times New Roman" w:hAnsi="Times New Roman" w:cs="Times New Roman"/>
          <w:i/>
          <w:sz w:val="22"/>
          <w:szCs w:val="22"/>
        </w:rPr>
        <w:t>.</w:t>
      </w:r>
      <w:r>
        <w:rPr>
          <w:rFonts w:ascii="Times New Roman" w:eastAsia="Times New Roman" w:hAnsi="Times New Roman" w:cs="Times New Roman"/>
          <w:sz w:val="22"/>
          <w:szCs w:val="22"/>
        </w:rPr>
        <w:t xml:space="preserve"> </w:t>
      </w:r>
      <w:r w:rsidRPr="00C411E9">
        <w:rPr>
          <w:rFonts w:ascii="Times New Roman" w:eastAsia="Times New Roman" w:hAnsi="Times New Roman" w:cs="Times New Roman"/>
          <w:sz w:val="22"/>
          <w:szCs w:val="22"/>
        </w:rPr>
        <w:t xml:space="preserve">En este primer nivel se empieza el proceso de la comprensión matemática. El nivel PK se refiere a todo lo que el estudiante conoce y sabe hacer antes de confrontarse con el nuevo concepto matemático a estudiar. Es importante señalar que, la palabra </w:t>
      </w:r>
      <w:proofErr w:type="spellStart"/>
      <w:r w:rsidRPr="00C411E9">
        <w:rPr>
          <w:rFonts w:ascii="Times New Roman" w:eastAsia="Times New Roman" w:hAnsi="Times New Roman" w:cs="Times New Roman"/>
          <w:sz w:val="22"/>
          <w:szCs w:val="22"/>
        </w:rPr>
        <w:t>Primitive</w:t>
      </w:r>
      <w:proofErr w:type="spellEnd"/>
      <w:r w:rsidRPr="00C411E9">
        <w:rPr>
          <w:rFonts w:ascii="Times New Roman" w:eastAsia="Times New Roman" w:hAnsi="Times New Roman" w:cs="Times New Roman"/>
          <w:sz w:val="22"/>
          <w:szCs w:val="22"/>
        </w:rPr>
        <w:t xml:space="preserve"> </w:t>
      </w:r>
      <w:proofErr w:type="spellStart"/>
      <w:r w:rsidRPr="00C411E9">
        <w:rPr>
          <w:rFonts w:ascii="Times New Roman" w:eastAsia="Times New Roman" w:hAnsi="Times New Roman" w:cs="Times New Roman"/>
          <w:sz w:val="22"/>
          <w:szCs w:val="22"/>
        </w:rPr>
        <w:t>Knowing</w:t>
      </w:r>
      <w:proofErr w:type="spellEnd"/>
      <w:r w:rsidRPr="00C411E9">
        <w:rPr>
          <w:rFonts w:ascii="Times New Roman" w:eastAsia="Times New Roman" w:hAnsi="Times New Roman" w:cs="Times New Roman"/>
          <w:sz w:val="22"/>
          <w:szCs w:val="22"/>
        </w:rPr>
        <w:t xml:space="preserve"> no se debe confundir con un nivel bajo de conocimiento matemático. Como </w:t>
      </w:r>
      <w:proofErr w:type="spellStart"/>
      <w:r w:rsidRPr="00C411E9">
        <w:rPr>
          <w:rFonts w:ascii="Times New Roman" w:eastAsia="Times New Roman" w:hAnsi="Times New Roman" w:cs="Times New Roman"/>
          <w:sz w:val="22"/>
          <w:szCs w:val="22"/>
        </w:rPr>
        <w:t>Pirie</w:t>
      </w:r>
      <w:proofErr w:type="spellEnd"/>
      <w:r w:rsidRPr="00C411E9">
        <w:rPr>
          <w:rFonts w:ascii="Times New Roman" w:eastAsia="Times New Roman" w:hAnsi="Times New Roman" w:cs="Times New Roman"/>
          <w:sz w:val="22"/>
          <w:szCs w:val="22"/>
        </w:rPr>
        <w:t xml:space="preserve"> y </w:t>
      </w:r>
      <w:proofErr w:type="spellStart"/>
      <w:r w:rsidRPr="00C411E9">
        <w:rPr>
          <w:rFonts w:ascii="Times New Roman" w:eastAsia="Times New Roman" w:hAnsi="Times New Roman" w:cs="Times New Roman"/>
          <w:sz w:val="22"/>
          <w:szCs w:val="22"/>
        </w:rPr>
        <w:t>Kieren</w:t>
      </w:r>
      <w:proofErr w:type="spellEnd"/>
      <w:r w:rsidRPr="00C411E9">
        <w:rPr>
          <w:rFonts w:ascii="Times New Roman" w:eastAsia="Times New Roman" w:hAnsi="Times New Roman" w:cs="Times New Roman"/>
          <w:sz w:val="22"/>
          <w:szCs w:val="22"/>
        </w:rPr>
        <w:t xml:space="preserve"> (1994) lo afirman: “Primitivo aquí no implica matemáticas de bajo nivel, sino que es más bien el punto de partida para el crecimiento de cualquier comprensión matemática particular” (p.170). Por ejemplo, en el desarrollo del cuestionario (figura 3) los estudiantes deben partir de sus conocimientos previos relacionados con la comparación y equivalencia de unidades de medida (masa), ya que ambas situaciones tienen la mi</w:t>
      </w:r>
      <w:r>
        <w:rPr>
          <w:rFonts w:ascii="Times New Roman" w:eastAsia="Times New Roman" w:hAnsi="Times New Roman" w:cs="Times New Roman"/>
          <w:sz w:val="22"/>
          <w:szCs w:val="22"/>
        </w:rPr>
        <w:t xml:space="preserve">sma unidad (1 kilo de naranja). </w:t>
      </w:r>
    </w:p>
    <w:p w14:paraId="2B158EB7" w14:textId="77777777" w:rsidR="00C411E9" w:rsidRDefault="00C411E9" w:rsidP="00C411E9">
      <w:pPr>
        <w:spacing w:after="120"/>
        <w:ind w:firstLine="709"/>
        <w:jc w:val="both"/>
        <w:rPr>
          <w:rFonts w:ascii="Times New Roman" w:eastAsia="Times New Roman" w:hAnsi="Times New Roman" w:cs="Times New Roman"/>
          <w:sz w:val="22"/>
          <w:szCs w:val="22"/>
        </w:rPr>
      </w:pPr>
      <w:proofErr w:type="spellStart"/>
      <w:r w:rsidRPr="00C411E9">
        <w:rPr>
          <w:rFonts w:ascii="Times New Roman" w:eastAsia="Times New Roman" w:hAnsi="Times New Roman" w:cs="Times New Roman"/>
          <w:i/>
          <w:sz w:val="22"/>
          <w:szCs w:val="22"/>
        </w:rPr>
        <w:t>Image</w:t>
      </w:r>
      <w:proofErr w:type="spellEnd"/>
      <w:r w:rsidRPr="00C411E9">
        <w:rPr>
          <w:rFonts w:ascii="Times New Roman" w:eastAsia="Times New Roman" w:hAnsi="Times New Roman" w:cs="Times New Roman"/>
          <w:i/>
          <w:sz w:val="22"/>
          <w:szCs w:val="22"/>
        </w:rPr>
        <w:t xml:space="preserve"> </w:t>
      </w:r>
      <w:proofErr w:type="spellStart"/>
      <w:r w:rsidRPr="00C411E9">
        <w:rPr>
          <w:rFonts w:ascii="Times New Roman" w:eastAsia="Times New Roman" w:hAnsi="Times New Roman" w:cs="Times New Roman"/>
          <w:i/>
          <w:sz w:val="22"/>
          <w:szCs w:val="22"/>
        </w:rPr>
        <w:t>Making</w:t>
      </w:r>
      <w:proofErr w:type="spellEnd"/>
      <w:r w:rsidRPr="00C411E9">
        <w:rPr>
          <w:rFonts w:ascii="Times New Roman" w:eastAsia="Times New Roman" w:hAnsi="Times New Roman" w:cs="Times New Roman"/>
          <w:i/>
          <w:sz w:val="22"/>
          <w:szCs w:val="22"/>
        </w:rPr>
        <w:t xml:space="preserve"> (IM).</w:t>
      </w:r>
      <w:r>
        <w:rPr>
          <w:rFonts w:ascii="Times New Roman" w:eastAsia="Times New Roman" w:hAnsi="Times New Roman" w:cs="Times New Roman"/>
          <w:sz w:val="22"/>
          <w:szCs w:val="22"/>
        </w:rPr>
        <w:t xml:space="preserve"> </w:t>
      </w:r>
      <w:r w:rsidRPr="00C411E9">
        <w:rPr>
          <w:rFonts w:ascii="Times New Roman" w:eastAsia="Times New Roman" w:hAnsi="Times New Roman" w:cs="Times New Roman"/>
          <w:sz w:val="22"/>
          <w:szCs w:val="22"/>
        </w:rPr>
        <w:t xml:space="preserve">En el segundo nivel se evidencia cuándo un estudiante es capaz de hacer distinciones con base a sus capacidades y conocimientos anteriores, además, realiza acciones (físicas o mentales) con el fin de crear una idea del nuevo concepto matemático. Las imágenes no siempre son representaciones pictóricas, sino que se pueden expresar mediante el lenguaje o acciones específicas de los estudiantes. Particularmente, los estudiantes al lograr identificar la unidad de </w:t>
      </w:r>
      <w:proofErr w:type="spellStart"/>
      <w:r w:rsidRPr="00C411E9">
        <w:rPr>
          <w:rFonts w:ascii="Times New Roman" w:eastAsia="Times New Roman" w:hAnsi="Times New Roman" w:cs="Times New Roman"/>
          <w:sz w:val="22"/>
          <w:szCs w:val="22"/>
        </w:rPr>
        <w:t>partidad</w:t>
      </w:r>
      <w:proofErr w:type="spellEnd"/>
      <w:r w:rsidRPr="00C411E9">
        <w:rPr>
          <w:rFonts w:ascii="Times New Roman" w:eastAsia="Times New Roman" w:hAnsi="Times New Roman" w:cs="Times New Roman"/>
          <w:sz w:val="22"/>
          <w:szCs w:val="22"/>
        </w:rPr>
        <w:t xml:space="preserve"> de </w:t>
      </w:r>
      <w:r w:rsidRPr="00C411E9">
        <w:rPr>
          <w:rFonts w:ascii="Times New Roman" w:eastAsia="Times New Roman" w:hAnsi="Times New Roman" w:cs="Times New Roman"/>
          <w:sz w:val="22"/>
          <w:szCs w:val="22"/>
        </w:rPr>
        <w:lastRenderedPageBreak/>
        <w:t>ambas situaciones de la tarea (1 kilo de naranjas), se encuentran en la capacidad de utilizar sus conocimientos previos para relacionarlos con las características pro</w:t>
      </w:r>
      <w:r>
        <w:rPr>
          <w:rFonts w:ascii="Times New Roman" w:eastAsia="Times New Roman" w:hAnsi="Times New Roman" w:cs="Times New Roman"/>
          <w:sz w:val="22"/>
          <w:szCs w:val="22"/>
        </w:rPr>
        <w:t xml:space="preserve">pias del concepto matemático.  </w:t>
      </w:r>
    </w:p>
    <w:p w14:paraId="48629F97" w14:textId="77777777" w:rsidR="00C411E9" w:rsidRDefault="00C411E9" w:rsidP="00C411E9">
      <w:pPr>
        <w:spacing w:after="120"/>
        <w:ind w:firstLine="709"/>
        <w:jc w:val="both"/>
        <w:rPr>
          <w:rFonts w:ascii="Times New Roman" w:eastAsia="Times New Roman" w:hAnsi="Times New Roman" w:cs="Times New Roman"/>
          <w:sz w:val="22"/>
          <w:szCs w:val="22"/>
        </w:rPr>
      </w:pPr>
      <w:proofErr w:type="spellStart"/>
      <w:r w:rsidRPr="00C411E9">
        <w:rPr>
          <w:rFonts w:ascii="Times New Roman" w:eastAsia="Times New Roman" w:hAnsi="Times New Roman" w:cs="Times New Roman"/>
          <w:i/>
          <w:sz w:val="22"/>
          <w:szCs w:val="22"/>
        </w:rPr>
        <w:t>Image</w:t>
      </w:r>
      <w:proofErr w:type="spellEnd"/>
      <w:r w:rsidRPr="00C411E9">
        <w:rPr>
          <w:rFonts w:ascii="Times New Roman" w:eastAsia="Times New Roman" w:hAnsi="Times New Roman" w:cs="Times New Roman"/>
          <w:i/>
          <w:sz w:val="22"/>
          <w:szCs w:val="22"/>
        </w:rPr>
        <w:t xml:space="preserve"> </w:t>
      </w:r>
      <w:proofErr w:type="spellStart"/>
      <w:r w:rsidRPr="00C411E9">
        <w:rPr>
          <w:rFonts w:ascii="Times New Roman" w:eastAsia="Times New Roman" w:hAnsi="Times New Roman" w:cs="Times New Roman"/>
          <w:i/>
          <w:sz w:val="22"/>
          <w:szCs w:val="22"/>
        </w:rPr>
        <w:t>Having</w:t>
      </w:r>
      <w:proofErr w:type="spellEnd"/>
      <w:r w:rsidRPr="00C411E9">
        <w:rPr>
          <w:rFonts w:ascii="Times New Roman" w:eastAsia="Times New Roman" w:hAnsi="Times New Roman" w:cs="Times New Roman"/>
          <w:i/>
          <w:sz w:val="22"/>
          <w:szCs w:val="22"/>
        </w:rPr>
        <w:t xml:space="preserve"> (IH).</w:t>
      </w:r>
      <w:r>
        <w:rPr>
          <w:rFonts w:ascii="Times New Roman" w:eastAsia="Times New Roman" w:hAnsi="Times New Roman" w:cs="Times New Roman"/>
          <w:sz w:val="22"/>
          <w:szCs w:val="22"/>
        </w:rPr>
        <w:t xml:space="preserve"> </w:t>
      </w:r>
      <w:r w:rsidRPr="00C411E9">
        <w:rPr>
          <w:rFonts w:ascii="Times New Roman" w:eastAsia="Times New Roman" w:hAnsi="Times New Roman" w:cs="Times New Roman"/>
          <w:sz w:val="22"/>
          <w:szCs w:val="22"/>
        </w:rPr>
        <w:t>En este nivel, el estudiante es capaz de emplear una construcción mental sobre el concepto matemático, pero sin la necesidad de trabajar con ejemplos particulares o realizar una abstracción del concepto mismo; asimismo, el estudiante se ve en la necesidad de reemplazar las imágenes asociadas al concepto por una imagen mental del mismo. En específico, este nivel se alcanza, por ejemplo, cuando se logra establecer una representación (simbólica, pictórica, gráfica, entre otras) de la situación asociada al objeto</w:t>
      </w:r>
      <w:r>
        <w:rPr>
          <w:rFonts w:ascii="Times New Roman" w:eastAsia="Times New Roman" w:hAnsi="Times New Roman" w:cs="Times New Roman"/>
          <w:sz w:val="22"/>
          <w:szCs w:val="22"/>
        </w:rPr>
        <w:t xml:space="preserve"> matemático.</w:t>
      </w:r>
    </w:p>
    <w:p w14:paraId="4C12C9BC" w14:textId="77777777" w:rsidR="00F60248" w:rsidRDefault="00C411E9" w:rsidP="00F60248">
      <w:pPr>
        <w:spacing w:after="120"/>
        <w:ind w:firstLine="709"/>
        <w:jc w:val="both"/>
        <w:rPr>
          <w:rFonts w:ascii="Times New Roman" w:eastAsia="Times New Roman" w:hAnsi="Times New Roman" w:cs="Times New Roman"/>
          <w:sz w:val="22"/>
          <w:szCs w:val="22"/>
        </w:rPr>
      </w:pPr>
      <w:proofErr w:type="spellStart"/>
      <w:r w:rsidRPr="00C411E9">
        <w:rPr>
          <w:rFonts w:ascii="Times New Roman" w:eastAsia="Times New Roman" w:hAnsi="Times New Roman" w:cs="Times New Roman"/>
          <w:i/>
          <w:sz w:val="22"/>
          <w:szCs w:val="22"/>
        </w:rPr>
        <w:t>Property</w:t>
      </w:r>
      <w:proofErr w:type="spellEnd"/>
      <w:r w:rsidRPr="00C411E9">
        <w:rPr>
          <w:rFonts w:ascii="Times New Roman" w:eastAsia="Times New Roman" w:hAnsi="Times New Roman" w:cs="Times New Roman"/>
          <w:i/>
          <w:sz w:val="22"/>
          <w:szCs w:val="22"/>
        </w:rPr>
        <w:t xml:space="preserve"> </w:t>
      </w:r>
      <w:proofErr w:type="spellStart"/>
      <w:r w:rsidRPr="00C411E9">
        <w:rPr>
          <w:rFonts w:ascii="Times New Roman" w:eastAsia="Times New Roman" w:hAnsi="Times New Roman" w:cs="Times New Roman"/>
          <w:i/>
          <w:sz w:val="22"/>
          <w:szCs w:val="22"/>
        </w:rPr>
        <w:t>Noticing</w:t>
      </w:r>
      <w:proofErr w:type="spellEnd"/>
      <w:r w:rsidRPr="00C411E9">
        <w:rPr>
          <w:rFonts w:ascii="Times New Roman" w:eastAsia="Times New Roman" w:hAnsi="Times New Roman" w:cs="Times New Roman"/>
          <w:i/>
          <w:sz w:val="22"/>
          <w:szCs w:val="22"/>
        </w:rPr>
        <w:t xml:space="preserve"> (PN).</w:t>
      </w:r>
      <w:r>
        <w:rPr>
          <w:rFonts w:ascii="Times New Roman" w:eastAsia="Times New Roman" w:hAnsi="Times New Roman" w:cs="Times New Roman"/>
          <w:sz w:val="22"/>
          <w:szCs w:val="22"/>
        </w:rPr>
        <w:t xml:space="preserve"> </w:t>
      </w:r>
      <w:r w:rsidRPr="00C411E9">
        <w:rPr>
          <w:rFonts w:ascii="Times New Roman" w:eastAsia="Times New Roman" w:hAnsi="Times New Roman" w:cs="Times New Roman"/>
          <w:sz w:val="22"/>
          <w:szCs w:val="22"/>
        </w:rPr>
        <w:t>Este nivel se alcanza cuando el estudiante puede utilizar o combinar aspectos de las imágenes mentales que ya posee, para construir propiedades específicas del concepto y tratar de generalizarlas. En concreto, los estudiantes manifiestan la capacidad de utilizar estrategias que les permita comparar y elegir una razón matemática (representada como fracción), por ejemplo, para determinar el costo por unidad de cada naranja según las dos opciones de compra (mercado Ba</w:t>
      </w:r>
      <w:r w:rsidR="00F60248">
        <w:rPr>
          <w:rFonts w:ascii="Times New Roman" w:eastAsia="Times New Roman" w:hAnsi="Times New Roman" w:cs="Times New Roman"/>
          <w:sz w:val="22"/>
          <w:szCs w:val="22"/>
        </w:rPr>
        <w:t>ltazar o huerta de don José).</w:t>
      </w:r>
    </w:p>
    <w:p w14:paraId="288E4C0D" w14:textId="77777777" w:rsidR="00724813" w:rsidRDefault="00C411E9" w:rsidP="00724813">
      <w:pPr>
        <w:spacing w:after="120"/>
        <w:ind w:firstLine="709"/>
        <w:jc w:val="both"/>
        <w:rPr>
          <w:rFonts w:ascii="Times New Roman" w:eastAsia="Times New Roman" w:hAnsi="Times New Roman" w:cs="Times New Roman"/>
          <w:sz w:val="22"/>
          <w:szCs w:val="22"/>
        </w:rPr>
      </w:pPr>
      <w:proofErr w:type="spellStart"/>
      <w:r w:rsidRPr="00F60248">
        <w:rPr>
          <w:rFonts w:ascii="Times New Roman" w:eastAsia="Times New Roman" w:hAnsi="Times New Roman" w:cs="Times New Roman"/>
          <w:i/>
          <w:sz w:val="22"/>
          <w:szCs w:val="22"/>
        </w:rPr>
        <w:t>Formalising</w:t>
      </w:r>
      <w:proofErr w:type="spellEnd"/>
      <w:r w:rsidRPr="00F60248">
        <w:rPr>
          <w:rFonts w:ascii="Times New Roman" w:eastAsia="Times New Roman" w:hAnsi="Times New Roman" w:cs="Times New Roman"/>
          <w:i/>
          <w:sz w:val="22"/>
          <w:szCs w:val="22"/>
        </w:rPr>
        <w:t xml:space="preserve"> (F)</w:t>
      </w:r>
      <w:r w:rsidR="00F60248" w:rsidRPr="00F60248">
        <w:rPr>
          <w:rFonts w:ascii="Times New Roman" w:eastAsia="Times New Roman" w:hAnsi="Times New Roman" w:cs="Times New Roman"/>
          <w:i/>
          <w:sz w:val="22"/>
          <w:szCs w:val="22"/>
        </w:rPr>
        <w:t>.</w:t>
      </w:r>
      <w:r w:rsidR="00F60248">
        <w:rPr>
          <w:rFonts w:ascii="Times New Roman" w:eastAsia="Times New Roman" w:hAnsi="Times New Roman" w:cs="Times New Roman"/>
          <w:sz w:val="22"/>
          <w:szCs w:val="22"/>
        </w:rPr>
        <w:t xml:space="preserve"> </w:t>
      </w:r>
      <w:r w:rsidRPr="00C411E9">
        <w:rPr>
          <w:rFonts w:ascii="Times New Roman" w:eastAsia="Times New Roman" w:hAnsi="Times New Roman" w:cs="Times New Roman"/>
          <w:sz w:val="22"/>
          <w:szCs w:val="22"/>
        </w:rPr>
        <w:t>Da evidencia de cuándo el estudiante conoce las propiedades y es capaz de abstraer características comunes de esa imagen; además, en este quinto nivel, el estudiante trabaja el concepto matemático como un objeto formal y no hace referencia a una acción o imagen particular. En particular, en esta investigación se alcanza este nivel cuando el estudiante logra identificar correctamente la unidad de partida (1 kilo); crear y establecer una representación de la situación relacionada con el concepto de razón. Además, puede desvincularse de la representación y utilizar propiedades del concepto para lograr una generalización (mejor opción de compra del kilo de naranjas). El estudiante, puede establecer que en la situación problema no importa la cantidad de naranjas (9 o 7), sino el menor precio est</w:t>
      </w:r>
      <w:r w:rsidR="00724813">
        <w:rPr>
          <w:rFonts w:ascii="Times New Roman" w:eastAsia="Times New Roman" w:hAnsi="Times New Roman" w:cs="Times New Roman"/>
          <w:sz w:val="22"/>
          <w:szCs w:val="22"/>
        </w:rPr>
        <w:t>ablecido (huerta de don José).</w:t>
      </w:r>
    </w:p>
    <w:p w14:paraId="10E2F459" w14:textId="77777777" w:rsidR="00BE08E1" w:rsidRDefault="00C411E9" w:rsidP="00BE08E1">
      <w:pPr>
        <w:spacing w:after="120"/>
        <w:ind w:firstLine="709"/>
        <w:jc w:val="both"/>
        <w:rPr>
          <w:rFonts w:ascii="Times New Roman" w:eastAsia="Times New Roman" w:hAnsi="Times New Roman" w:cs="Times New Roman"/>
          <w:sz w:val="22"/>
          <w:szCs w:val="22"/>
        </w:rPr>
      </w:pPr>
      <w:proofErr w:type="spellStart"/>
      <w:r w:rsidRPr="00724813">
        <w:rPr>
          <w:rFonts w:ascii="Times New Roman" w:eastAsia="Times New Roman" w:hAnsi="Times New Roman" w:cs="Times New Roman"/>
          <w:i/>
          <w:sz w:val="22"/>
          <w:szCs w:val="22"/>
        </w:rPr>
        <w:t>Observing</w:t>
      </w:r>
      <w:proofErr w:type="spellEnd"/>
      <w:r w:rsidRPr="00724813">
        <w:rPr>
          <w:rFonts w:ascii="Times New Roman" w:eastAsia="Times New Roman" w:hAnsi="Times New Roman" w:cs="Times New Roman"/>
          <w:i/>
          <w:sz w:val="22"/>
          <w:szCs w:val="22"/>
        </w:rPr>
        <w:t xml:space="preserve"> (O)</w:t>
      </w:r>
      <w:r w:rsidR="00724813" w:rsidRPr="00724813">
        <w:rPr>
          <w:rFonts w:ascii="Times New Roman" w:eastAsia="Times New Roman" w:hAnsi="Times New Roman" w:cs="Times New Roman"/>
          <w:i/>
          <w:sz w:val="22"/>
          <w:szCs w:val="22"/>
        </w:rPr>
        <w:t>.</w:t>
      </w:r>
      <w:r w:rsidR="00724813">
        <w:rPr>
          <w:rFonts w:ascii="Times New Roman" w:eastAsia="Times New Roman" w:hAnsi="Times New Roman" w:cs="Times New Roman"/>
          <w:sz w:val="22"/>
          <w:szCs w:val="22"/>
        </w:rPr>
        <w:t xml:space="preserve"> </w:t>
      </w:r>
      <w:r w:rsidRPr="00C411E9">
        <w:rPr>
          <w:rFonts w:ascii="Times New Roman" w:eastAsia="Times New Roman" w:hAnsi="Times New Roman" w:cs="Times New Roman"/>
          <w:sz w:val="22"/>
          <w:szCs w:val="22"/>
        </w:rPr>
        <w:t>Se logra cuando el estudiante utiliza su pensamiento y lenguaje matemático formal, realizando reflexiones sobre enunciados formales y estableciendo conexiones entre conceptos matemáticos, que le permitan deducir patrones y regularidades al momento de expresar algoritmos y teoremas. En concreto, se observa cuando los estudiantes logran alcanzar correctamente el nivel anterior (</w:t>
      </w:r>
      <w:proofErr w:type="spellStart"/>
      <w:r w:rsidRPr="00C411E9">
        <w:rPr>
          <w:rFonts w:ascii="Times New Roman" w:eastAsia="Times New Roman" w:hAnsi="Times New Roman" w:cs="Times New Roman"/>
          <w:sz w:val="22"/>
          <w:szCs w:val="22"/>
        </w:rPr>
        <w:t>formalising</w:t>
      </w:r>
      <w:proofErr w:type="spellEnd"/>
      <w:r w:rsidRPr="00C411E9">
        <w:rPr>
          <w:rFonts w:ascii="Times New Roman" w:eastAsia="Times New Roman" w:hAnsi="Times New Roman" w:cs="Times New Roman"/>
          <w:sz w:val="22"/>
          <w:szCs w:val="22"/>
        </w:rPr>
        <w:t>) y expresan coherente y formalmente la razón que utilizan para determinar el resul</w:t>
      </w:r>
      <w:r w:rsidR="00BE08E1">
        <w:rPr>
          <w:rFonts w:ascii="Times New Roman" w:eastAsia="Times New Roman" w:hAnsi="Times New Roman" w:cs="Times New Roman"/>
          <w:sz w:val="22"/>
          <w:szCs w:val="22"/>
        </w:rPr>
        <w:t xml:space="preserve">tado de la situación problema. </w:t>
      </w:r>
    </w:p>
    <w:p w14:paraId="5BED96E2" w14:textId="77777777" w:rsidR="00BE08E1" w:rsidRDefault="00C411E9" w:rsidP="00BE08E1">
      <w:pPr>
        <w:spacing w:after="120"/>
        <w:ind w:firstLine="709"/>
        <w:jc w:val="both"/>
        <w:rPr>
          <w:rFonts w:ascii="Times New Roman" w:eastAsia="Times New Roman" w:hAnsi="Times New Roman" w:cs="Times New Roman"/>
          <w:sz w:val="22"/>
          <w:szCs w:val="22"/>
        </w:rPr>
      </w:pPr>
      <w:proofErr w:type="spellStart"/>
      <w:r w:rsidRPr="00BE08E1">
        <w:rPr>
          <w:rFonts w:ascii="Times New Roman" w:eastAsia="Times New Roman" w:hAnsi="Times New Roman" w:cs="Times New Roman"/>
          <w:i/>
          <w:sz w:val="22"/>
          <w:szCs w:val="22"/>
        </w:rPr>
        <w:lastRenderedPageBreak/>
        <w:t>Structuring</w:t>
      </w:r>
      <w:proofErr w:type="spellEnd"/>
      <w:r w:rsidRPr="00BE08E1">
        <w:rPr>
          <w:rFonts w:ascii="Times New Roman" w:eastAsia="Times New Roman" w:hAnsi="Times New Roman" w:cs="Times New Roman"/>
          <w:i/>
          <w:sz w:val="22"/>
          <w:szCs w:val="22"/>
        </w:rPr>
        <w:t xml:space="preserve"> (S)</w:t>
      </w:r>
      <w:r w:rsidR="00BE08E1" w:rsidRPr="00BE08E1">
        <w:rPr>
          <w:rFonts w:ascii="Times New Roman" w:eastAsia="Times New Roman" w:hAnsi="Times New Roman" w:cs="Times New Roman"/>
          <w:i/>
          <w:sz w:val="22"/>
          <w:szCs w:val="22"/>
        </w:rPr>
        <w:t>.</w:t>
      </w:r>
      <w:r w:rsidR="00BE08E1">
        <w:rPr>
          <w:rFonts w:ascii="Times New Roman" w:eastAsia="Times New Roman" w:hAnsi="Times New Roman" w:cs="Times New Roman"/>
          <w:sz w:val="22"/>
          <w:szCs w:val="22"/>
        </w:rPr>
        <w:t xml:space="preserve"> </w:t>
      </w:r>
      <w:r w:rsidRPr="00C411E9">
        <w:rPr>
          <w:rFonts w:ascii="Times New Roman" w:eastAsia="Times New Roman" w:hAnsi="Times New Roman" w:cs="Times New Roman"/>
          <w:sz w:val="22"/>
          <w:szCs w:val="22"/>
        </w:rPr>
        <w:t xml:space="preserve">En este nivel el estudiante debe reflexionar en sus observaciones formales como una teoría y realizar justificaciones o verificaciones de declaraciones a través de un argumento lógico o </w:t>
      </w:r>
      <w:proofErr w:type="spellStart"/>
      <w:r w:rsidRPr="00C411E9">
        <w:rPr>
          <w:rFonts w:ascii="Times New Roman" w:eastAsia="Times New Roman" w:hAnsi="Times New Roman" w:cs="Times New Roman"/>
          <w:sz w:val="22"/>
          <w:szCs w:val="22"/>
        </w:rPr>
        <w:t>metamatemático</w:t>
      </w:r>
      <w:proofErr w:type="spellEnd"/>
      <w:r w:rsidRPr="00C411E9">
        <w:rPr>
          <w:rFonts w:ascii="Times New Roman" w:eastAsia="Times New Roman" w:hAnsi="Times New Roman" w:cs="Times New Roman"/>
          <w:sz w:val="22"/>
          <w:szCs w:val="22"/>
        </w:rPr>
        <w:t>.</w:t>
      </w:r>
      <w:r w:rsidR="00BE08E1">
        <w:rPr>
          <w:rFonts w:ascii="Times New Roman" w:eastAsia="Times New Roman" w:hAnsi="Times New Roman" w:cs="Times New Roman"/>
          <w:sz w:val="22"/>
          <w:szCs w:val="22"/>
        </w:rPr>
        <w:t xml:space="preserve"> </w:t>
      </w:r>
    </w:p>
    <w:p w14:paraId="494DB29E" w14:textId="77777777" w:rsidR="00012C13" w:rsidRDefault="00C411E9" w:rsidP="00012C13">
      <w:pPr>
        <w:spacing w:after="120"/>
        <w:ind w:firstLine="709"/>
        <w:jc w:val="both"/>
        <w:rPr>
          <w:rFonts w:ascii="Times New Roman" w:eastAsia="Times New Roman" w:hAnsi="Times New Roman" w:cs="Times New Roman"/>
          <w:sz w:val="22"/>
          <w:szCs w:val="22"/>
        </w:rPr>
      </w:pPr>
      <w:proofErr w:type="spellStart"/>
      <w:r w:rsidRPr="00BE08E1">
        <w:rPr>
          <w:rFonts w:ascii="Times New Roman" w:eastAsia="Times New Roman" w:hAnsi="Times New Roman" w:cs="Times New Roman"/>
          <w:i/>
          <w:sz w:val="22"/>
          <w:szCs w:val="22"/>
        </w:rPr>
        <w:t>Inventising</w:t>
      </w:r>
      <w:proofErr w:type="spellEnd"/>
      <w:r w:rsidRPr="00BE08E1">
        <w:rPr>
          <w:rFonts w:ascii="Times New Roman" w:eastAsia="Times New Roman" w:hAnsi="Times New Roman" w:cs="Times New Roman"/>
          <w:i/>
          <w:sz w:val="22"/>
          <w:szCs w:val="22"/>
        </w:rPr>
        <w:t xml:space="preserve"> (I)</w:t>
      </w:r>
      <w:r w:rsidR="00BE08E1" w:rsidRPr="00BE08E1">
        <w:rPr>
          <w:rFonts w:ascii="Times New Roman" w:eastAsia="Times New Roman" w:hAnsi="Times New Roman" w:cs="Times New Roman"/>
          <w:i/>
          <w:sz w:val="22"/>
          <w:szCs w:val="22"/>
        </w:rPr>
        <w:t>.</w:t>
      </w:r>
      <w:r w:rsidR="00BE08E1">
        <w:rPr>
          <w:rFonts w:ascii="Times New Roman" w:eastAsia="Times New Roman" w:hAnsi="Times New Roman" w:cs="Times New Roman"/>
          <w:sz w:val="22"/>
          <w:szCs w:val="22"/>
        </w:rPr>
        <w:t xml:space="preserve"> </w:t>
      </w:r>
      <w:r w:rsidRPr="00C411E9">
        <w:rPr>
          <w:rFonts w:ascii="Times New Roman" w:eastAsia="Times New Roman" w:hAnsi="Times New Roman" w:cs="Times New Roman"/>
          <w:sz w:val="22"/>
          <w:szCs w:val="22"/>
        </w:rPr>
        <w:t xml:space="preserve">En el último nivel, y se alcanza cuando el estudiante tiene la capacidad de desvincularse de las situaciones concretas y determinadas del concepto, ya que tendrá una comprensión completa del mismo, para luego emprender otras perspectivas que lo conduzcan a realizar hipótesis de otro problema o concepto. Como lo expresaron </w:t>
      </w:r>
      <w:proofErr w:type="spellStart"/>
      <w:r w:rsidRPr="00C411E9">
        <w:rPr>
          <w:rFonts w:ascii="Times New Roman" w:eastAsia="Times New Roman" w:hAnsi="Times New Roman" w:cs="Times New Roman"/>
          <w:sz w:val="22"/>
          <w:szCs w:val="22"/>
        </w:rPr>
        <w:t>Pirie</w:t>
      </w:r>
      <w:proofErr w:type="spellEnd"/>
      <w:r w:rsidRPr="00C411E9">
        <w:rPr>
          <w:rFonts w:ascii="Times New Roman" w:eastAsia="Times New Roman" w:hAnsi="Times New Roman" w:cs="Times New Roman"/>
          <w:sz w:val="22"/>
          <w:szCs w:val="22"/>
        </w:rPr>
        <w:t xml:space="preserve"> y </w:t>
      </w:r>
      <w:proofErr w:type="spellStart"/>
      <w:r w:rsidRPr="00C411E9">
        <w:rPr>
          <w:rFonts w:ascii="Times New Roman" w:eastAsia="Times New Roman" w:hAnsi="Times New Roman" w:cs="Times New Roman"/>
          <w:sz w:val="22"/>
          <w:szCs w:val="22"/>
        </w:rPr>
        <w:t>Kieren</w:t>
      </w:r>
      <w:proofErr w:type="spellEnd"/>
      <w:r w:rsidRPr="00C411E9">
        <w:rPr>
          <w:rFonts w:ascii="Times New Roman" w:eastAsia="Times New Roman" w:hAnsi="Times New Roman" w:cs="Times New Roman"/>
          <w:sz w:val="22"/>
          <w:szCs w:val="22"/>
        </w:rPr>
        <w:t xml:space="preserve"> (1994) “Una persona en este nivel tiene una comprensión estructurada completa y por lo tanto puede ser capaz de romper con los preconceptos que provocaron esta comprensión y crear nuevas preguntas que podrían convertirse en un concepto totalmente nuevo” (p. 171).</w:t>
      </w:r>
    </w:p>
    <w:p w14:paraId="5A8F6314" w14:textId="3362AA56" w:rsidR="235DF6B6" w:rsidRDefault="00C411E9" w:rsidP="00012C13">
      <w:pPr>
        <w:spacing w:after="120"/>
        <w:ind w:firstLine="709"/>
        <w:jc w:val="both"/>
        <w:rPr>
          <w:rFonts w:ascii="Times New Roman" w:eastAsia="Times New Roman" w:hAnsi="Times New Roman" w:cs="Times New Roman"/>
          <w:sz w:val="22"/>
          <w:szCs w:val="22"/>
        </w:rPr>
      </w:pPr>
      <w:r w:rsidRPr="00C411E9">
        <w:rPr>
          <w:rFonts w:ascii="Times New Roman" w:eastAsia="Times New Roman" w:hAnsi="Times New Roman" w:cs="Times New Roman"/>
          <w:sz w:val="22"/>
          <w:szCs w:val="22"/>
        </w:rPr>
        <w:t xml:space="preserve">En relación con las características del modelo teórico, una de las más importante es el proceso dinámico de redoblar (MEEL, 2003). </w:t>
      </w:r>
      <w:r w:rsidRPr="00362460">
        <w:rPr>
          <w:rFonts w:ascii="Times New Roman" w:eastAsia="Times New Roman" w:hAnsi="Times New Roman" w:cs="Times New Roman"/>
          <w:sz w:val="22"/>
          <w:szCs w:val="22"/>
        </w:rPr>
        <w:t>El</w:t>
      </w:r>
      <w:r w:rsidRPr="00362460">
        <w:rPr>
          <w:rFonts w:ascii="Times New Roman" w:eastAsia="Times New Roman" w:hAnsi="Times New Roman" w:cs="Times New Roman"/>
          <w:i/>
          <w:sz w:val="22"/>
          <w:szCs w:val="22"/>
        </w:rPr>
        <w:t xml:space="preserve"> </w:t>
      </w:r>
      <w:proofErr w:type="spellStart"/>
      <w:r w:rsidRPr="00362460">
        <w:rPr>
          <w:rFonts w:ascii="Times New Roman" w:eastAsia="Times New Roman" w:hAnsi="Times New Roman" w:cs="Times New Roman"/>
          <w:i/>
          <w:sz w:val="22"/>
          <w:szCs w:val="22"/>
        </w:rPr>
        <w:t>Folding</w:t>
      </w:r>
      <w:proofErr w:type="spellEnd"/>
      <w:r w:rsidRPr="00362460">
        <w:rPr>
          <w:rFonts w:ascii="Times New Roman" w:eastAsia="Times New Roman" w:hAnsi="Times New Roman" w:cs="Times New Roman"/>
          <w:i/>
          <w:sz w:val="22"/>
          <w:szCs w:val="22"/>
        </w:rPr>
        <w:t xml:space="preserve"> back</w:t>
      </w:r>
      <w:r w:rsidRPr="00C411E9">
        <w:rPr>
          <w:rFonts w:ascii="Times New Roman" w:eastAsia="Times New Roman" w:hAnsi="Times New Roman" w:cs="Times New Roman"/>
          <w:sz w:val="22"/>
          <w:szCs w:val="22"/>
        </w:rPr>
        <w:t xml:space="preserve"> (redoblar o volver hacia atrás), se identifica cuando una persona que </w:t>
      </w:r>
      <w:r w:rsidR="00AE70B6" w:rsidRPr="00C411E9">
        <w:rPr>
          <w:rFonts w:ascii="Times New Roman" w:eastAsia="Times New Roman" w:hAnsi="Times New Roman" w:cs="Times New Roman"/>
          <w:sz w:val="22"/>
          <w:szCs w:val="22"/>
        </w:rPr>
        <w:t>está</w:t>
      </w:r>
      <w:r w:rsidRPr="00C411E9">
        <w:rPr>
          <w:rFonts w:ascii="Times New Roman" w:eastAsia="Times New Roman" w:hAnsi="Times New Roman" w:cs="Times New Roman"/>
          <w:sz w:val="22"/>
          <w:szCs w:val="22"/>
        </w:rPr>
        <w:t xml:space="preserve"> en un nivel de comprensión superior del modelo, vuelve a un nivel inferior al que ya estaba, para realizar una reexaminación de la comprensión, pero de una forma más enriquecida a la que tenía cuando trabajó en ese nivel</w:t>
      </w:r>
      <w:r w:rsidR="00A22D2F">
        <w:rPr>
          <w:rFonts w:ascii="Times New Roman" w:eastAsia="Times New Roman" w:hAnsi="Times New Roman" w:cs="Times New Roman"/>
          <w:sz w:val="22"/>
          <w:szCs w:val="22"/>
        </w:rPr>
        <w:t>.</w:t>
      </w:r>
    </w:p>
    <w:p w14:paraId="6B2D6D65" w14:textId="5B948C63" w:rsidR="00A22D2F" w:rsidRPr="00184368" w:rsidRDefault="00A22D2F" w:rsidP="00012C13">
      <w:pPr>
        <w:spacing w:after="120"/>
        <w:ind w:firstLine="709"/>
        <w:jc w:val="both"/>
        <w:rPr>
          <w:rFonts w:ascii="Times New Roman" w:eastAsia="Times New Roman" w:hAnsi="Times New Roman" w:cs="Times New Roman"/>
          <w:b/>
          <w:sz w:val="22"/>
          <w:szCs w:val="22"/>
        </w:rPr>
      </w:pPr>
      <w:r w:rsidRPr="00184368">
        <w:rPr>
          <w:rFonts w:ascii="Times New Roman" w:eastAsia="Times New Roman" w:hAnsi="Times New Roman" w:cs="Times New Roman"/>
          <w:b/>
          <w:sz w:val="22"/>
          <w:szCs w:val="22"/>
        </w:rPr>
        <w:t xml:space="preserve">Objeto Matemático </w:t>
      </w:r>
    </w:p>
    <w:p w14:paraId="6CFEE76E" w14:textId="47DBDCD4" w:rsidR="008978A3" w:rsidRDefault="00A22D2F" w:rsidP="008978A3">
      <w:pPr>
        <w:spacing w:after="120"/>
        <w:ind w:firstLine="709"/>
        <w:jc w:val="both"/>
        <w:rPr>
          <w:rFonts w:ascii="Times New Roman" w:hAnsi="Times New Roman" w:cs="Times New Roman"/>
          <w:sz w:val="22"/>
          <w:szCs w:val="22"/>
        </w:rPr>
      </w:pPr>
      <w:r w:rsidRPr="00A22D2F">
        <w:rPr>
          <w:rFonts w:ascii="Times New Roman" w:hAnsi="Times New Roman" w:cs="Times New Roman"/>
          <w:sz w:val="22"/>
          <w:szCs w:val="22"/>
        </w:rPr>
        <w:t xml:space="preserve">La noción de razón a lo largo de la historia, se ha manifestado en dos contextos: entre números y entre cantidades de magnitud, en ambos, se han establecido </w:t>
      </w:r>
      <w:r w:rsidR="00184368">
        <w:rPr>
          <w:rFonts w:ascii="Times New Roman" w:hAnsi="Times New Roman" w:cs="Times New Roman"/>
          <w:sz w:val="22"/>
          <w:szCs w:val="22"/>
        </w:rPr>
        <w:t>relaciones con otros conceptos. C</w:t>
      </w:r>
      <w:r w:rsidR="00184368" w:rsidRPr="00A22D2F">
        <w:rPr>
          <w:rFonts w:ascii="Times New Roman" w:hAnsi="Times New Roman" w:cs="Times New Roman"/>
          <w:sz w:val="22"/>
          <w:szCs w:val="22"/>
        </w:rPr>
        <w:t>omo,</w:t>
      </w:r>
      <w:r w:rsidRPr="00A22D2F">
        <w:rPr>
          <w:rFonts w:ascii="Times New Roman" w:hAnsi="Times New Roman" w:cs="Times New Roman"/>
          <w:sz w:val="22"/>
          <w:szCs w:val="22"/>
        </w:rPr>
        <w:t xml:space="preserve"> por ejemplo, fracción y cociente (</w:t>
      </w:r>
      <w:proofErr w:type="spellStart"/>
      <w:r w:rsidR="00267FA1">
        <w:rPr>
          <w:rFonts w:ascii="Times New Roman" w:hAnsi="Times New Roman" w:cs="Times New Roman"/>
          <w:sz w:val="22"/>
          <w:szCs w:val="22"/>
        </w:rPr>
        <w:t>Gairín</w:t>
      </w:r>
      <w:proofErr w:type="spellEnd"/>
      <w:r w:rsidR="00267FA1">
        <w:rPr>
          <w:rFonts w:ascii="Times New Roman" w:hAnsi="Times New Roman" w:cs="Times New Roman"/>
          <w:sz w:val="22"/>
          <w:szCs w:val="22"/>
        </w:rPr>
        <w:t xml:space="preserve"> &amp;</w:t>
      </w:r>
      <w:r w:rsidR="00267FA1" w:rsidRPr="00A22D2F">
        <w:rPr>
          <w:rFonts w:ascii="Times New Roman" w:hAnsi="Times New Roman" w:cs="Times New Roman"/>
          <w:sz w:val="22"/>
          <w:szCs w:val="22"/>
        </w:rPr>
        <w:t xml:space="preserve"> </w:t>
      </w:r>
      <w:proofErr w:type="spellStart"/>
      <w:r w:rsidR="00267FA1" w:rsidRPr="00A22D2F">
        <w:rPr>
          <w:rFonts w:ascii="Times New Roman" w:hAnsi="Times New Roman" w:cs="Times New Roman"/>
          <w:sz w:val="22"/>
          <w:szCs w:val="22"/>
        </w:rPr>
        <w:t>Oller</w:t>
      </w:r>
      <w:proofErr w:type="spellEnd"/>
      <w:r w:rsidR="00267FA1" w:rsidRPr="00A22D2F">
        <w:rPr>
          <w:rFonts w:ascii="Times New Roman" w:hAnsi="Times New Roman" w:cs="Times New Roman"/>
          <w:sz w:val="22"/>
          <w:szCs w:val="22"/>
        </w:rPr>
        <w:t>, 2012</w:t>
      </w:r>
      <w:r w:rsidRPr="00A22D2F">
        <w:rPr>
          <w:rFonts w:ascii="Times New Roman" w:hAnsi="Times New Roman" w:cs="Times New Roman"/>
          <w:sz w:val="22"/>
          <w:szCs w:val="22"/>
        </w:rPr>
        <w:t xml:space="preserve">). Sin duda, una de las dificultades que se presenta para comprender el concepto de razón, es la ambigüedad que presenta con los conceptos fracción y cociente </w:t>
      </w:r>
      <w:r w:rsidR="00AB1054">
        <w:rPr>
          <w:rFonts w:ascii="Times New Roman" w:hAnsi="Times New Roman" w:cs="Times New Roman"/>
          <w:sz w:val="22"/>
          <w:szCs w:val="22"/>
        </w:rPr>
        <w:t xml:space="preserve">(Ramírez </w:t>
      </w:r>
      <w:r w:rsidR="00D82738">
        <w:rPr>
          <w:rFonts w:ascii="Times New Roman" w:hAnsi="Times New Roman" w:cs="Times New Roman"/>
          <w:sz w:val="22"/>
          <w:szCs w:val="22"/>
        </w:rPr>
        <w:t>&amp;</w:t>
      </w:r>
      <w:r w:rsidR="00AB1054" w:rsidRPr="00A22D2F">
        <w:rPr>
          <w:rFonts w:ascii="Times New Roman" w:hAnsi="Times New Roman" w:cs="Times New Roman"/>
          <w:sz w:val="22"/>
          <w:szCs w:val="22"/>
        </w:rPr>
        <w:t xml:space="preserve"> Block, 2009).</w:t>
      </w:r>
    </w:p>
    <w:p w14:paraId="4F871984" w14:textId="3081574D" w:rsidR="00A22D2F" w:rsidRPr="00A22D2F" w:rsidRDefault="00ED5956" w:rsidP="008978A3">
      <w:pPr>
        <w:spacing w:after="120"/>
        <w:ind w:firstLine="709"/>
        <w:jc w:val="both"/>
        <w:rPr>
          <w:rFonts w:ascii="Times New Roman" w:hAnsi="Times New Roman" w:cs="Times New Roman"/>
          <w:sz w:val="22"/>
          <w:szCs w:val="22"/>
        </w:rPr>
      </w:pPr>
      <w:r w:rsidRPr="00ED5956">
        <w:rPr>
          <w:rFonts w:ascii="Times New Roman" w:hAnsi="Times New Roman" w:cs="Times New Roman"/>
          <w:i/>
          <w:sz w:val="22"/>
          <w:szCs w:val="22"/>
        </w:rPr>
        <w:t>Definición:</w:t>
      </w:r>
      <w:r>
        <w:rPr>
          <w:rFonts w:ascii="Times New Roman" w:hAnsi="Times New Roman" w:cs="Times New Roman"/>
          <w:sz w:val="22"/>
          <w:szCs w:val="22"/>
        </w:rPr>
        <w:t xml:space="preserve"> l</w:t>
      </w:r>
      <w:r w:rsidR="00A22D2F" w:rsidRPr="00A22D2F">
        <w:rPr>
          <w:rFonts w:ascii="Times New Roman" w:hAnsi="Times New Roman" w:cs="Times New Roman"/>
          <w:sz w:val="22"/>
          <w:szCs w:val="22"/>
        </w:rPr>
        <w:t>a razón es un número</w:t>
      </w:r>
      <w:r w:rsidR="007E5445">
        <w:rPr>
          <w:rFonts w:ascii="Times New Roman" w:hAnsi="Times New Roman" w:cs="Times New Roman"/>
          <w:sz w:val="22"/>
          <w:szCs w:val="22"/>
        </w:rPr>
        <w:t xml:space="preserve"> abstracto, que expresa solo la r</w:t>
      </w:r>
      <w:r w:rsidR="00A22D2F" w:rsidRPr="00A22D2F">
        <w:rPr>
          <w:rFonts w:ascii="Times New Roman" w:hAnsi="Times New Roman" w:cs="Times New Roman"/>
          <w:sz w:val="22"/>
          <w:szCs w:val="22"/>
        </w:rPr>
        <w:t>elación que hay entre dos magnitudes, por lo que carece de especie.</w:t>
      </w:r>
      <w:r w:rsidR="007E5445">
        <w:rPr>
          <w:rFonts w:ascii="Times New Roman" w:hAnsi="Times New Roman" w:cs="Times New Roman"/>
          <w:sz w:val="22"/>
          <w:szCs w:val="22"/>
        </w:rPr>
        <w:t xml:space="preserve"> </w:t>
      </w:r>
      <w:r w:rsidR="00A22D2F" w:rsidRPr="00A22D2F">
        <w:rPr>
          <w:rFonts w:ascii="Times New Roman" w:hAnsi="Times New Roman" w:cs="Times New Roman"/>
          <w:sz w:val="22"/>
          <w:szCs w:val="22"/>
        </w:rPr>
        <w:t>Geométricamente, es el número que resulta de comparar por cocie</w:t>
      </w:r>
      <w:r w:rsidR="00AB1054">
        <w:rPr>
          <w:rFonts w:ascii="Times New Roman" w:hAnsi="Times New Roman" w:cs="Times New Roman"/>
          <w:sz w:val="22"/>
          <w:szCs w:val="22"/>
        </w:rPr>
        <w:t>n</w:t>
      </w:r>
      <w:r w:rsidR="00A22D2F" w:rsidRPr="00A22D2F">
        <w:rPr>
          <w:rFonts w:ascii="Times New Roman" w:hAnsi="Times New Roman" w:cs="Times New Roman"/>
          <w:sz w:val="22"/>
          <w:szCs w:val="22"/>
        </w:rPr>
        <w:t xml:space="preserve">te dos magnitudes de la misma especie. En general, si </w:t>
      </w:r>
      <m:oMath>
        <m:r>
          <w:rPr>
            <w:rFonts w:ascii="Cambria Math" w:hAnsi="Cambria Math" w:cs="Times New Roman"/>
            <w:sz w:val="22"/>
            <w:szCs w:val="22"/>
          </w:rPr>
          <m:t>a</m:t>
        </m:r>
      </m:oMath>
      <w:r w:rsidR="00A22D2F" w:rsidRPr="00A22D2F">
        <w:rPr>
          <w:rFonts w:ascii="Times New Roman" w:hAnsi="Times New Roman" w:cs="Times New Roman"/>
          <w:sz w:val="22"/>
          <w:szCs w:val="22"/>
        </w:rPr>
        <w:t xml:space="preserve"> y </w:t>
      </w:r>
      <m:oMath>
        <m:r>
          <w:rPr>
            <w:rFonts w:ascii="Cambria Math" w:hAnsi="Cambria Math" w:cs="Times New Roman"/>
            <w:sz w:val="22"/>
            <w:szCs w:val="22"/>
          </w:rPr>
          <m:t>b</m:t>
        </m:r>
      </m:oMath>
      <w:r w:rsidR="00A22D2F" w:rsidRPr="00A22D2F">
        <w:rPr>
          <w:rFonts w:ascii="Times New Roman" w:hAnsi="Times New Roman" w:cs="Times New Roman"/>
          <w:sz w:val="22"/>
          <w:szCs w:val="22"/>
        </w:rPr>
        <w:t xml:space="preserve"> son cantidades de una misma magnitud, su razón es el cociente o cociente indicado que result</w:t>
      </w:r>
      <w:r w:rsidR="00CB2B69">
        <w:rPr>
          <w:rFonts w:ascii="Times New Roman" w:hAnsi="Times New Roman" w:cs="Times New Roman"/>
          <w:sz w:val="22"/>
          <w:szCs w:val="22"/>
        </w:rPr>
        <w:t>a</w:t>
      </w:r>
      <w:r w:rsidR="00B829A9">
        <w:rPr>
          <w:rFonts w:ascii="Times New Roman" w:hAnsi="Times New Roman" w:cs="Times New Roman"/>
          <w:sz w:val="22"/>
          <w:szCs w:val="22"/>
        </w:rPr>
        <w:t xml:space="preserve"> de dividir la medida de </w:t>
      </w:r>
      <m:oMath>
        <m:r>
          <w:rPr>
            <w:rFonts w:ascii="Cambria Math" w:hAnsi="Cambria Math" w:cs="Times New Roman"/>
            <w:sz w:val="22"/>
            <w:szCs w:val="22"/>
          </w:rPr>
          <m:t>a</m:t>
        </m:r>
      </m:oMath>
      <w:r w:rsidR="00B829A9">
        <w:rPr>
          <w:rFonts w:ascii="Times New Roman" w:hAnsi="Times New Roman" w:cs="Times New Roman"/>
          <w:sz w:val="22"/>
          <w:szCs w:val="22"/>
        </w:rPr>
        <w:t xml:space="preserve"> entre la medida de </w:t>
      </w:r>
      <m:oMath>
        <m:r>
          <w:rPr>
            <w:rFonts w:ascii="Cambria Math" w:hAnsi="Cambria Math" w:cs="Times New Roman"/>
            <w:sz w:val="22"/>
            <w:szCs w:val="22"/>
          </w:rPr>
          <m:t>b</m:t>
        </m:r>
      </m:oMath>
      <w:r w:rsidR="00A22D2F" w:rsidRPr="00A22D2F">
        <w:rPr>
          <w:rFonts w:ascii="Times New Roman" w:hAnsi="Times New Roman" w:cs="Times New Roman"/>
          <w:sz w:val="22"/>
          <w:szCs w:val="22"/>
        </w:rPr>
        <w:t xml:space="preserve">, se llama razón entre </w:t>
      </w:r>
      <m:oMath>
        <m:r>
          <w:rPr>
            <w:rFonts w:ascii="Cambria Math" w:hAnsi="Cambria Math" w:cs="Times New Roman"/>
            <w:sz w:val="22"/>
            <w:szCs w:val="22"/>
          </w:rPr>
          <m:t>a</m:t>
        </m:r>
      </m:oMath>
      <w:r w:rsidR="00A22D2F" w:rsidRPr="00A22D2F">
        <w:rPr>
          <w:rFonts w:ascii="Times New Roman" w:hAnsi="Times New Roman" w:cs="Times New Roman"/>
          <w:sz w:val="22"/>
          <w:szCs w:val="22"/>
        </w:rPr>
        <w:t xml:space="preserve"> y </w:t>
      </w:r>
      <m:oMath>
        <m:r>
          <w:rPr>
            <w:rFonts w:ascii="Cambria Math" w:hAnsi="Cambria Math" w:cs="Times New Roman"/>
            <w:sz w:val="22"/>
            <w:szCs w:val="22"/>
          </w:rPr>
          <m:t>b</m:t>
        </m:r>
      </m:oMath>
      <w:r w:rsidR="00A22D2F" w:rsidRPr="00A22D2F">
        <w:rPr>
          <w:rFonts w:ascii="Times New Roman" w:hAnsi="Times New Roman" w:cs="Times New Roman"/>
          <w:sz w:val="22"/>
          <w:szCs w:val="22"/>
        </w:rPr>
        <w:t xml:space="preserve">, y se escribe </w:t>
      </w:r>
      <m:oMath>
        <m:f>
          <m:fPr>
            <m:ctrlPr>
              <w:rPr>
                <w:rFonts w:ascii="Cambria Math" w:hAnsi="Cambria Math" w:cs="Times New Roman"/>
                <w:i/>
                <w:sz w:val="22"/>
                <w:szCs w:val="22"/>
              </w:rPr>
            </m:ctrlPr>
          </m:fPr>
          <m:num>
            <m:r>
              <w:rPr>
                <w:rFonts w:ascii="Cambria Math" w:hAnsi="Cambria Math" w:cs="Times New Roman"/>
                <w:sz w:val="22"/>
                <w:szCs w:val="22"/>
              </w:rPr>
              <m:t>a</m:t>
            </m:r>
          </m:num>
          <m:den>
            <m:r>
              <w:rPr>
                <w:rFonts w:ascii="Cambria Math" w:hAnsi="Cambria Math" w:cs="Times New Roman"/>
                <w:sz w:val="22"/>
                <w:szCs w:val="22"/>
              </w:rPr>
              <m:t>b</m:t>
            </m:r>
          </m:den>
        </m:f>
      </m:oMath>
      <w:r w:rsidR="00B829A9">
        <w:rPr>
          <w:rFonts w:ascii="Times New Roman" w:hAnsi="Times New Roman" w:cs="Times New Roman"/>
          <w:sz w:val="22"/>
          <w:szCs w:val="22"/>
        </w:rPr>
        <w:t xml:space="preserve"> o bien, </w:t>
      </w:r>
      <m:oMath>
        <m:r>
          <w:rPr>
            <w:rFonts w:ascii="Cambria Math" w:hAnsi="Cambria Math" w:cs="Times New Roman"/>
            <w:sz w:val="22"/>
            <w:szCs w:val="22"/>
          </w:rPr>
          <m:t xml:space="preserve">a:b </m:t>
        </m:r>
      </m:oMath>
      <w:r w:rsidR="00AB1054">
        <w:rPr>
          <w:rFonts w:ascii="Times New Roman" w:hAnsi="Times New Roman" w:cs="Times New Roman"/>
          <w:sz w:val="22"/>
          <w:szCs w:val="22"/>
        </w:rPr>
        <w:t xml:space="preserve">(Caballero, </w:t>
      </w:r>
      <w:proofErr w:type="spellStart"/>
      <w:r w:rsidR="00AB1054">
        <w:rPr>
          <w:rFonts w:ascii="Times New Roman" w:hAnsi="Times New Roman" w:cs="Times New Roman"/>
          <w:sz w:val="22"/>
          <w:szCs w:val="22"/>
        </w:rPr>
        <w:t>Martinez</w:t>
      </w:r>
      <w:proofErr w:type="spellEnd"/>
      <w:r w:rsidR="00AB1054">
        <w:rPr>
          <w:rFonts w:ascii="Times New Roman" w:hAnsi="Times New Roman" w:cs="Times New Roman"/>
          <w:sz w:val="22"/>
          <w:szCs w:val="22"/>
        </w:rPr>
        <w:t xml:space="preserve"> &amp;</w:t>
      </w:r>
      <w:r w:rsidR="00AB1054" w:rsidRPr="00A22D2F">
        <w:rPr>
          <w:rFonts w:ascii="Times New Roman" w:hAnsi="Times New Roman" w:cs="Times New Roman"/>
          <w:sz w:val="22"/>
          <w:szCs w:val="22"/>
        </w:rPr>
        <w:t xml:space="preserve"> Bernárdez, 1970</w:t>
      </w:r>
      <w:r w:rsidR="00A22D2F" w:rsidRPr="00A22D2F">
        <w:rPr>
          <w:rFonts w:ascii="Times New Roman" w:hAnsi="Times New Roman" w:cs="Times New Roman"/>
          <w:sz w:val="22"/>
          <w:szCs w:val="22"/>
        </w:rPr>
        <w:t>).</w:t>
      </w:r>
    </w:p>
    <w:p w14:paraId="6C4B3475" w14:textId="537DC8EB" w:rsidR="00B829A9" w:rsidRPr="00A22D2F" w:rsidRDefault="00B829A9" w:rsidP="00B829A9">
      <w:pPr>
        <w:spacing w:after="120"/>
        <w:ind w:firstLine="709"/>
        <w:jc w:val="both"/>
        <w:rPr>
          <w:rFonts w:ascii="Times New Roman" w:hAnsi="Times New Roman" w:cs="Times New Roman"/>
          <w:sz w:val="22"/>
          <w:szCs w:val="22"/>
        </w:rPr>
      </w:pPr>
      <w:r>
        <w:rPr>
          <w:rFonts w:ascii="Times New Roman" w:hAnsi="Times New Roman" w:cs="Times New Roman"/>
          <w:sz w:val="22"/>
          <w:szCs w:val="22"/>
        </w:rPr>
        <w:t>Por ejemplo, d</w:t>
      </w:r>
      <w:r w:rsidRPr="00A22D2F">
        <w:rPr>
          <w:rFonts w:ascii="Times New Roman" w:hAnsi="Times New Roman" w:cs="Times New Roman"/>
          <w:sz w:val="22"/>
          <w:szCs w:val="22"/>
        </w:rPr>
        <w:t xml:space="preserve">ada una colección de objetos (canicas) (Figura 2), se puede decir que las canicas blancas y negras están a una razón de 2 a 3 o </w:t>
      </w:r>
      <m:oMath>
        <m:f>
          <m:fPr>
            <m:ctrlPr>
              <w:rPr>
                <w:rFonts w:ascii="Cambria Math" w:hAnsi="Cambria Math" w:cs="Times New Roman"/>
                <w:i/>
                <w:sz w:val="22"/>
                <w:szCs w:val="22"/>
              </w:rPr>
            </m:ctrlPr>
          </m:fPr>
          <m:num>
            <m:r>
              <w:rPr>
                <w:rFonts w:ascii="Cambria Math" w:hAnsi="Cambria Math" w:cs="Times New Roman"/>
                <w:sz w:val="22"/>
                <w:szCs w:val="22"/>
              </w:rPr>
              <m:t>2</m:t>
            </m:r>
          </m:num>
          <m:den>
            <m:r>
              <w:rPr>
                <w:rFonts w:ascii="Cambria Math" w:hAnsi="Cambria Math" w:cs="Times New Roman"/>
                <w:sz w:val="22"/>
                <w:szCs w:val="22"/>
              </w:rPr>
              <m:t>3</m:t>
            </m:r>
          </m:den>
        </m:f>
      </m:oMath>
      <w:r w:rsidRPr="00A22D2F">
        <w:rPr>
          <w:rFonts w:ascii="Times New Roman" w:hAnsi="Times New Roman" w:cs="Times New Roman"/>
          <w:sz w:val="22"/>
          <w:szCs w:val="22"/>
        </w:rPr>
        <w:t xml:space="preserve">, es decir, que por cada 2 canicas blancas hay 3 canicas negras; también se puede </w:t>
      </w:r>
      <w:r w:rsidRPr="00A22D2F">
        <w:rPr>
          <w:rFonts w:ascii="Times New Roman" w:hAnsi="Times New Roman" w:cs="Times New Roman"/>
          <w:sz w:val="22"/>
          <w:szCs w:val="22"/>
        </w:rPr>
        <w:lastRenderedPageBreak/>
        <w:t xml:space="preserve">interpretar que las canicas negras y blancas están a una razón de 3 a 2 o </w:t>
      </w:r>
      <m:oMath>
        <m:f>
          <m:fPr>
            <m:ctrlPr>
              <w:rPr>
                <w:rFonts w:ascii="Cambria Math" w:hAnsi="Cambria Math" w:cs="Times New Roman"/>
                <w:i/>
                <w:sz w:val="22"/>
                <w:szCs w:val="22"/>
              </w:rPr>
            </m:ctrlPr>
          </m:fPr>
          <m:num>
            <m:r>
              <w:rPr>
                <w:rFonts w:ascii="Cambria Math" w:hAnsi="Cambria Math" w:cs="Times New Roman"/>
                <w:sz w:val="22"/>
                <w:szCs w:val="22"/>
              </w:rPr>
              <m:t>3</m:t>
            </m:r>
          </m:num>
          <m:den>
            <m:r>
              <w:rPr>
                <w:rFonts w:ascii="Cambria Math" w:hAnsi="Cambria Math" w:cs="Times New Roman"/>
                <w:sz w:val="22"/>
                <w:szCs w:val="22"/>
              </w:rPr>
              <m:t>2</m:t>
            </m:r>
          </m:den>
        </m:f>
      </m:oMath>
      <w:r w:rsidRPr="00A22D2F">
        <w:rPr>
          <w:rFonts w:ascii="Times New Roman" w:hAnsi="Times New Roman" w:cs="Times New Roman"/>
          <w:sz w:val="22"/>
          <w:szCs w:val="22"/>
        </w:rPr>
        <w:t>, es decir, que por cada 3 canicas negras hay 2 blancas.</w:t>
      </w:r>
    </w:p>
    <w:p w14:paraId="19F7F44C" w14:textId="77777777" w:rsidR="009607BC" w:rsidRDefault="00A22D2F" w:rsidP="009607BC">
      <w:pPr>
        <w:spacing w:after="120"/>
        <w:jc w:val="both"/>
        <w:rPr>
          <w:rFonts w:ascii="Times New Roman" w:hAnsi="Times New Roman" w:cs="Times New Roman"/>
          <w:b/>
          <w:sz w:val="22"/>
          <w:szCs w:val="22"/>
        </w:rPr>
      </w:pPr>
      <w:r w:rsidRPr="00B829A9">
        <w:rPr>
          <w:rFonts w:ascii="Times New Roman" w:hAnsi="Times New Roman" w:cs="Times New Roman"/>
          <w:b/>
          <w:sz w:val="22"/>
          <w:szCs w:val="22"/>
        </w:rPr>
        <w:t xml:space="preserve">Figura 2 </w:t>
      </w:r>
    </w:p>
    <w:p w14:paraId="23553EEA" w14:textId="05153752" w:rsidR="00A22D2F" w:rsidRPr="009607BC" w:rsidRDefault="00A22D2F" w:rsidP="009607BC">
      <w:pPr>
        <w:spacing w:after="120"/>
        <w:jc w:val="both"/>
        <w:rPr>
          <w:rFonts w:ascii="Times New Roman" w:hAnsi="Times New Roman" w:cs="Times New Roman"/>
          <w:b/>
          <w:sz w:val="22"/>
          <w:szCs w:val="22"/>
        </w:rPr>
      </w:pPr>
      <w:r w:rsidRPr="00B829A9">
        <w:rPr>
          <w:rFonts w:ascii="Times New Roman" w:hAnsi="Times New Roman" w:cs="Times New Roman"/>
          <w:i/>
          <w:sz w:val="22"/>
          <w:szCs w:val="22"/>
        </w:rPr>
        <w:t>Ejemplo pictórico del concepto de razón</w:t>
      </w:r>
      <w:r w:rsidR="00B829A9" w:rsidRPr="00B829A9">
        <w:rPr>
          <w:rFonts w:ascii="Times New Roman" w:hAnsi="Times New Roman" w:cs="Times New Roman"/>
          <w:i/>
          <w:sz w:val="22"/>
          <w:szCs w:val="22"/>
        </w:rPr>
        <w:t xml:space="preserve"> (</w:t>
      </w:r>
      <w:r w:rsidRPr="00B829A9">
        <w:rPr>
          <w:rFonts w:ascii="Times New Roman" w:hAnsi="Times New Roman" w:cs="Times New Roman"/>
          <w:i/>
          <w:sz w:val="22"/>
          <w:szCs w:val="22"/>
        </w:rPr>
        <w:t>Rojas, 2010</w:t>
      </w:r>
      <w:r w:rsidR="00B829A9" w:rsidRPr="00B829A9">
        <w:rPr>
          <w:rFonts w:ascii="Times New Roman" w:hAnsi="Times New Roman" w:cs="Times New Roman"/>
          <w:i/>
          <w:sz w:val="22"/>
          <w:szCs w:val="22"/>
        </w:rPr>
        <w:t>)</w:t>
      </w:r>
    </w:p>
    <w:p w14:paraId="53E174DB" w14:textId="61BD8237" w:rsidR="00B829A9" w:rsidRPr="00A22D2F" w:rsidRDefault="00B829A9" w:rsidP="00B829A9">
      <w:pPr>
        <w:spacing w:after="120"/>
        <w:ind w:firstLine="709"/>
        <w:jc w:val="center"/>
        <w:rPr>
          <w:rFonts w:ascii="Times New Roman" w:hAnsi="Times New Roman" w:cs="Times New Roman"/>
          <w:sz w:val="22"/>
          <w:szCs w:val="22"/>
        </w:rPr>
      </w:pPr>
      <w:r w:rsidRPr="00D16B4D">
        <w:rPr>
          <w:noProof/>
          <w:lang w:eastAsia="es-CO" w:bidi="ar-SA"/>
        </w:rPr>
        <w:drawing>
          <wp:inline distT="0" distB="0" distL="0" distR="0" wp14:anchorId="3E39538B" wp14:editId="323FEB2C">
            <wp:extent cx="776421" cy="8477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77954" cy="849399"/>
                    </a:xfrm>
                    <a:prstGeom prst="rect">
                      <a:avLst/>
                    </a:prstGeom>
                  </pic:spPr>
                </pic:pic>
              </a:graphicData>
            </a:graphic>
          </wp:inline>
        </w:drawing>
      </w:r>
    </w:p>
    <w:p w14:paraId="0294245E" w14:textId="6B434DB2" w:rsidR="235DF6B6" w:rsidRPr="00363EF7" w:rsidRDefault="235DF6B6" w:rsidP="00354577">
      <w:pPr>
        <w:spacing w:line="360" w:lineRule="auto"/>
        <w:ind w:firstLine="709"/>
        <w:rPr>
          <w:sz w:val="22"/>
          <w:szCs w:val="22"/>
        </w:rPr>
      </w:pPr>
      <w:r w:rsidRPr="00363EF7">
        <w:rPr>
          <w:rFonts w:ascii="Times New Roman" w:eastAsia="Times New Roman" w:hAnsi="Times New Roman" w:cs="Times New Roman"/>
          <w:b/>
          <w:bCs/>
        </w:rPr>
        <w:t>METODOLOG</w:t>
      </w:r>
      <w:r w:rsidR="00BA5D4E">
        <w:rPr>
          <w:rFonts w:ascii="Times New Roman" w:eastAsia="Times New Roman" w:hAnsi="Times New Roman" w:cs="Times New Roman"/>
          <w:b/>
          <w:bCs/>
        </w:rPr>
        <w:t xml:space="preserve">ÍA  </w:t>
      </w:r>
    </w:p>
    <w:p w14:paraId="7739AED9" w14:textId="53EB70FB" w:rsidR="00A07A5D" w:rsidRDefault="00B61C4A" w:rsidP="00A07A5D">
      <w:pPr>
        <w:spacing w:after="240"/>
        <w:ind w:firstLine="709"/>
        <w:jc w:val="both"/>
        <w:rPr>
          <w:rFonts w:ascii="Times New Roman" w:eastAsia="Times New Roman" w:hAnsi="Times New Roman" w:cs="Times New Roman"/>
          <w:iCs/>
          <w:sz w:val="22"/>
          <w:szCs w:val="22"/>
        </w:rPr>
      </w:pPr>
      <w:r w:rsidRPr="00B61C4A">
        <w:rPr>
          <w:rFonts w:ascii="Times New Roman" w:eastAsia="Times New Roman" w:hAnsi="Times New Roman" w:cs="Times New Roman"/>
          <w:iCs/>
          <w:sz w:val="22"/>
          <w:szCs w:val="22"/>
        </w:rPr>
        <w:t>La investigación es cualitativa, puesto que se interpreta el proceso de comprensión de estudiantes sobre un concepto matemático. La técnica empleada es la observación de campo, lo que permite realizar una observación directa y presencial de las acciones de los estudiantes en el aula de clases, plasmadas en notas de campo detalladas de dichos sucesos (</w:t>
      </w:r>
      <w:proofErr w:type="spellStart"/>
      <w:r w:rsidR="008978A3" w:rsidRPr="00B61C4A">
        <w:rPr>
          <w:rFonts w:ascii="Times New Roman" w:eastAsia="Times New Roman" w:hAnsi="Times New Roman" w:cs="Times New Roman"/>
          <w:iCs/>
          <w:sz w:val="22"/>
          <w:szCs w:val="22"/>
        </w:rPr>
        <w:t>Mcmillan</w:t>
      </w:r>
      <w:proofErr w:type="spellEnd"/>
      <w:r w:rsidR="008978A3">
        <w:rPr>
          <w:rFonts w:ascii="Times New Roman" w:eastAsia="Times New Roman" w:hAnsi="Times New Roman" w:cs="Times New Roman"/>
          <w:iCs/>
          <w:sz w:val="22"/>
          <w:szCs w:val="22"/>
        </w:rPr>
        <w:t xml:space="preserve"> &amp;</w:t>
      </w:r>
      <w:r w:rsidR="008978A3" w:rsidRPr="00B61C4A">
        <w:rPr>
          <w:rFonts w:ascii="Times New Roman" w:eastAsia="Times New Roman" w:hAnsi="Times New Roman" w:cs="Times New Roman"/>
          <w:iCs/>
          <w:sz w:val="22"/>
          <w:szCs w:val="22"/>
        </w:rPr>
        <w:t xml:space="preserve"> Schumacher, 2005</w:t>
      </w:r>
      <w:r w:rsidRPr="00B61C4A">
        <w:rPr>
          <w:rFonts w:ascii="Times New Roman" w:eastAsia="Times New Roman" w:hAnsi="Times New Roman" w:cs="Times New Roman"/>
          <w:iCs/>
          <w:sz w:val="22"/>
          <w:szCs w:val="22"/>
        </w:rPr>
        <w:t>).</w:t>
      </w:r>
    </w:p>
    <w:p w14:paraId="6C4F8A80" w14:textId="77777777" w:rsidR="00A07A5D" w:rsidRDefault="00B61C4A" w:rsidP="00A07A5D">
      <w:pPr>
        <w:spacing w:after="240"/>
        <w:ind w:firstLine="709"/>
        <w:jc w:val="both"/>
        <w:rPr>
          <w:rFonts w:ascii="Times New Roman" w:eastAsia="Times New Roman" w:hAnsi="Times New Roman" w:cs="Times New Roman"/>
          <w:iCs/>
          <w:sz w:val="22"/>
          <w:szCs w:val="22"/>
        </w:rPr>
      </w:pPr>
      <w:r w:rsidRPr="00B61C4A">
        <w:rPr>
          <w:rFonts w:ascii="Times New Roman" w:eastAsia="Times New Roman" w:hAnsi="Times New Roman" w:cs="Times New Roman"/>
          <w:iCs/>
          <w:sz w:val="22"/>
          <w:szCs w:val="22"/>
        </w:rPr>
        <w:t>Para ello, se realizó un estudio de caso, con la participación de cuatro estudiantes (11 – 12 años) inscritos al sexto grado de la educación básica mexicana de una escuela primaria de la ciudad de Chilpancingo de los Bravo estado de Guerrero, dos estudiantes presentaban desempeño académico alto (Caso I) y los otros dos (Caso II) rendimiento académico bajo. Se asignaron códigos para cada estudiante según el caso que conformaban, al caso I se les asignó los códigos E1 (estudiante 1) y E2 (estudiante 2), para el caso II fueron E3 (estudiante 3) y E4 (estudiante 4).</w:t>
      </w:r>
    </w:p>
    <w:p w14:paraId="194DD888" w14:textId="69653FDA" w:rsidR="00B61C4A" w:rsidRDefault="00B61C4A" w:rsidP="00A07A5D">
      <w:pPr>
        <w:spacing w:after="240"/>
        <w:ind w:firstLine="709"/>
        <w:jc w:val="both"/>
        <w:rPr>
          <w:rFonts w:ascii="Times New Roman" w:eastAsia="Times New Roman" w:hAnsi="Times New Roman" w:cs="Times New Roman"/>
          <w:iCs/>
          <w:sz w:val="22"/>
          <w:szCs w:val="22"/>
        </w:rPr>
      </w:pPr>
      <w:r w:rsidRPr="00B61C4A">
        <w:rPr>
          <w:rFonts w:ascii="Times New Roman" w:eastAsia="Times New Roman" w:hAnsi="Times New Roman" w:cs="Times New Roman"/>
          <w:iCs/>
          <w:sz w:val="22"/>
          <w:szCs w:val="22"/>
        </w:rPr>
        <w:t xml:space="preserve">Los casos ya habían trabajado el bloque III del programa de estudio (SEP, 2011), bloque en el cual se presenta la caracterización del concepto de razón. Para recolectar los datos se usó el cuestionario (figura 3), la aplicación se llevó a cabo en dos sesiones, una por cada caso de estudio. Las sesiones fueron video-grabadas y se realizaron notas de clase. Asimismo, se realizó una entrevista para clarificar el proceso de resolución de la tarea. Los datos fueron transcritos y se confrontaron, interpretaron y se analizaron en relación con las características y niveles de acción del modelo teórico de </w:t>
      </w:r>
      <w:proofErr w:type="spellStart"/>
      <w:r w:rsidRPr="00B61C4A">
        <w:rPr>
          <w:rFonts w:ascii="Times New Roman" w:eastAsia="Times New Roman" w:hAnsi="Times New Roman" w:cs="Times New Roman"/>
          <w:iCs/>
          <w:sz w:val="22"/>
          <w:szCs w:val="22"/>
        </w:rPr>
        <w:t>Pirie</w:t>
      </w:r>
      <w:proofErr w:type="spellEnd"/>
      <w:r w:rsidRPr="00B61C4A">
        <w:rPr>
          <w:rFonts w:ascii="Times New Roman" w:eastAsia="Times New Roman" w:hAnsi="Times New Roman" w:cs="Times New Roman"/>
          <w:iCs/>
          <w:sz w:val="22"/>
          <w:szCs w:val="22"/>
        </w:rPr>
        <w:t xml:space="preserve"> y </w:t>
      </w:r>
      <w:proofErr w:type="spellStart"/>
      <w:r w:rsidRPr="00B61C4A">
        <w:rPr>
          <w:rFonts w:ascii="Times New Roman" w:eastAsia="Times New Roman" w:hAnsi="Times New Roman" w:cs="Times New Roman"/>
          <w:iCs/>
          <w:sz w:val="22"/>
          <w:szCs w:val="22"/>
        </w:rPr>
        <w:t>Kieren</w:t>
      </w:r>
      <w:proofErr w:type="spellEnd"/>
      <w:r w:rsidRPr="00B61C4A">
        <w:rPr>
          <w:rFonts w:ascii="Times New Roman" w:eastAsia="Times New Roman" w:hAnsi="Times New Roman" w:cs="Times New Roman"/>
          <w:iCs/>
          <w:sz w:val="22"/>
          <w:szCs w:val="22"/>
        </w:rPr>
        <w:t xml:space="preserve"> (1994).</w:t>
      </w:r>
    </w:p>
    <w:p w14:paraId="61A19868" w14:textId="38BB361C" w:rsidR="00B61C4A" w:rsidRPr="003C04C4" w:rsidRDefault="003C04C4" w:rsidP="00B61C4A">
      <w:pPr>
        <w:spacing w:line="360" w:lineRule="auto"/>
        <w:ind w:firstLine="709"/>
        <w:jc w:val="both"/>
        <w:rPr>
          <w:rFonts w:ascii="Times New Roman" w:eastAsia="Times New Roman" w:hAnsi="Times New Roman" w:cs="Times New Roman"/>
          <w:b/>
          <w:iCs/>
          <w:sz w:val="22"/>
          <w:szCs w:val="22"/>
        </w:rPr>
      </w:pPr>
      <w:r w:rsidRPr="003C04C4">
        <w:rPr>
          <w:rFonts w:ascii="Times New Roman" w:eastAsia="Times New Roman" w:hAnsi="Times New Roman" w:cs="Times New Roman"/>
          <w:b/>
          <w:iCs/>
          <w:sz w:val="22"/>
          <w:szCs w:val="22"/>
        </w:rPr>
        <w:t xml:space="preserve">El cuestionario </w:t>
      </w:r>
    </w:p>
    <w:p w14:paraId="0117A42C" w14:textId="478218B5" w:rsidR="003C04C4" w:rsidRDefault="003C04C4" w:rsidP="00A07A5D">
      <w:pPr>
        <w:ind w:firstLine="709"/>
        <w:jc w:val="both"/>
        <w:rPr>
          <w:rFonts w:ascii="Times New Roman" w:eastAsia="Times New Roman" w:hAnsi="Times New Roman" w:cs="Times New Roman"/>
          <w:iCs/>
          <w:sz w:val="22"/>
          <w:szCs w:val="22"/>
        </w:rPr>
      </w:pPr>
      <w:r w:rsidRPr="003C04C4">
        <w:rPr>
          <w:rFonts w:ascii="Times New Roman" w:eastAsia="Times New Roman" w:hAnsi="Times New Roman" w:cs="Times New Roman"/>
          <w:iCs/>
          <w:sz w:val="22"/>
          <w:szCs w:val="22"/>
        </w:rPr>
        <w:lastRenderedPageBreak/>
        <w:t xml:space="preserve">El cuestionario consistió de una tarea de siete incisos (figura 3), en términos generales, con los cinco primeros se busca que los estudiantes reflexionen sobre dos situaciones para decidir cuál es la óptima, de acuerdo a la comparación de magnitudes, es decir, de acuerdo a la comparación de razones. Los últimos dos incisos, requieren que el estudiante utilice sus conocimientos previos sobre porcentaje, para </w:t>
      </w:r>
      <w:r w:rsidR="00D95D23" w:rsidRPr="003C04C4">
        <w:rPr>
          <w:rFonts w:ascii="Times New Roman" w:eastAsia="Times New Roman" w:hAnsi="Times New Roman" w:cs="Times New Roman"/>
          <w:iCs/>
          <w:sz w:val="22"/>
          <w:szCs w:val="22"/>
        </w:rPr>
        <w:t>así</w:t>
      </w:r>
      <w:r w:rsidRPr="003C04C4">
        <w:rPr>
          <w:rFonts w:ascii="Times New Roman" w:eastAsia="Times New Roman" w:hAnsi="Times New Roman" w:cs="Times New Roman"/>
          <w:iCs/>
          <w:sz w:val="22"/>
          <w:szCs w:val="22"/>
        </w:rPr>
        <w:t>, identificar que ambas situaciones (mercado Baltazar y huerta de don José) son óptimas. El cuestionario se adaptó de una actividad del libro Desafíos Matemáticos de sexto grado edición para el maestro (</w:t>
      </w:r>
      <w:r w:rsidR="008978A3" w:rsidRPr="003C04C4">
        <w:rPr>
          <w:rFonts w:ascii="Times New Roman" w:eastAsia="Times New Roman" w:hAnsi="Times New Roman" w:cs="Times New Roman"/>
          <w:iCs/>
          <w:sz w:val="22"/>
          <w:szCs w:val="22"/>
        </w:rPr>
        <w:t>Rosales</w:t>
      </w:r>
      <w:r w:rsidRPr="003C04C4">
        <w:rPr>
          <w:rFonts w:ascii="Times New Roman" w:eastAsia="Times New Roman" w:hAnsi="Times New Roman" w:cs="Times New Roman"/>
          <w:iCs/>
          <w:sz w:val="22"/>
          <w:szCs w:val="22"/>
        </w:rPr>
        <w:t xml:space="preserve"> et al., 2015). Los materiales y recursos que utilizaron los estudiantes para resolverla fueron hojas de papel, lápiz, goma (borrador) y sacapuntas.</w:t>
      </w:r>
    </w:p>
    <w:p w14:paraId="64FAA0E2" w14:textId="77777777" w:rsidR="00727D84" w:rsidRDefault="00727D84" w:rsidP="00A07A5D">
      <w:pPr>
        <w:ind w:firstLine="709"/>
        <w:jc w:val="both"/>
        <w:rPr>
          <w:rFonts w:ascii="Times New Roman" w:eastAsia="Times New Roman" w:hAnsi="Times New Roman" w:cs="Times New Roman"/>
          <w:iCs/>
          <w:sz w:val="22"/>
          <w:szCs w:val="22"/>
        </w:rPr>
      </w:pPr>
    </w:p>
    <w:p w14:paraId="5DF11186" w14:textId="77777777" w:rsidR="003C04C4" w:rsidRDefault="003C04C4" w:rsidP="009607BC">
      <w:pPr>
        <w:jc w:val="both"/>
        <w:rPr>
          <w:rFonts w:ascii="Times New Roman" w:eastAsia="Times New Roman" w:hAnsi="Times New Roman" w:cs="Times New Roman"/>
          <w:iCs/>
          <w:sz w:val="22"/>
          <w:szCs w:val="22"/>
        </w:rPr>
      </w:pPr>
      <w:r w:rsidRPr="003C04C4">
        <w:rPr>
          <w:rFonts w:ascii="Times New Roman" w:eastAsia="Times New Roman" w:hAnsi="Times New Roman" w:cs="Times New Roman"/>
          <w:b/>
          <w:iCs/>
          <w:sz w:val="22"/>
          <w:szCs w:val="22"/>
        </w:rPr>
        <w:t>Figura 3</w:t>
      </w:r>
      <w:r>
        <w:rPr>
          <w:rFonts w:ascii="Times New Roman" w:eastAsia="Times New Roman" w:hAnsi="Times New Roman" w:cs="Times New Roman"/>
          <w:iCs/>
          <w:sz w:val="22"/>
          <w:szCs w:val="22"/>
        </w:rPr>
        <w:t xml:space="preserve"> </w:t>
      </w:r>
    </w:p>
    <w:p w14:paraId="1F62A011" w14:textId="77777777" w:rsidR="00727D84" w:rsidRDefault="003C04C4" w:rsidP="009607BC">
      <w:pPr>
        <w:jc w:val="both"/>
        <w:rPr>
          <w:rFonts w:ascii="Times New Roman" w:eastAsia="Times New Roman" w:hAnsi="Times New Roman" w:cs="Times New Roman"/>
          <w:i/>
          <w:iCs/>
          <w:sz w:val="22"/>
          <w:szCs w:val="22"/>
        </w:rPr>
      </w:pPr>
      <w:r w:rsidRPr="003C04C4">
        <w:rPr>
          <w:rFonts w:ascii="Times New Roman" w:eastAsia="Times New Roman" w:hAnsi="Times New Roman" w:cs="Times New Roman"/>
          <w:i/>
          <w:iCs/>
          <w:sz w:val="22"/>
          <w:szCs w:val="22"/>
        </w:rPr>
        <w:t xml:space="preserve">Tarea “Qué cantidad de naranjas quiero” </w:t>
      </w:r>
      <w:r>
        <w:rPr>
          <w:rFonts w:ascii="Times New Roman" w:eastAsia="Times New Roman" w:hAnsi="Times New Roman" w:cs="Times New Roman"/>
          <w:i/>
          <w:iCs/>
          <w:sz w:val="22"/>
          <w:szCs w:val="22"/>
        </w:rPr>
        <w:t>(A</w:t>
      </w:r>
      <w:r w:rsidRPr="003C04C4">
        <w:rPr>
          <w:rFonts w:ascii="Times New Roman" w:eastAsia="Times New Roman" w:hAnsi="Times New Roman" w:cs="Times New Roman"/>
          <w:i/>
          <w:iCs/>
          <w:sz w:val="22"/>
          <w:szCs w:val="22"/>
        </w:rPr>
        <w:t>daptación de Rosales et al., 2015</w:t>
      </w:r>
      <w:r>
        <w:rPr>
          <w:rFonts w:ascii="Times New Roman" w:eastAsia="Times New Roman" w:hAnsi="Times New Roman" w:cs="Times New Roman"/>
          <w:i/>
          <w:iCs/>
          <w:sz w:val="22"/>
          <w:szCs w:val="22"/>
        </w:rPr>
        <w:t>)</w:t>
      </w:r>
      <w:r w:rsidR="00727D84">
        <w:rPr>
          <w:rFonts w:ascii="Times New Roman" w:eastAsia="Times New Roman" w:hAnsi="Times New Roman" w:cs="Times New Roman"/>
          <w:i/>
          <w:iCs/>
          <w:sz w:val="22"/>
          <w:szCs w:val="22"/>
        </w:rPr>
        <w:t>.</w:t>
      </w:r>
    </w:p>
    <w:p w14:paraId="4D77BFFF" w14:textId="788EF53A" w:rsidR="003C04C4" w:rsidRDefault="003C04C4" w:rsidP="00727D84">
      <w:pPr>
        <w:ind w:firstLine="709"/>
        <w:jc w:val="center"/>
        <w:rPr>
          <w:rFonts w:ascii="Times New Roman" w:eastAsia="Times New Roman" w:hAnsi="Times New Roman" w:cs="Times New Roman"/>
          <w:iCs/>
          <w:sz w:val="22"/>
          <w:szCs w:val="22"/>
        </w:rPr>
      </w:pPr>
      <w:r w:rsidRPr="00370538">
        <w:rPr>
          <w:noProof/>
          <w:color w:val="000000"/>
          <w:lang w:eastAsia="es-CO" w:bidi="ar-SA"/>
        </w:rPr>
        <w:drawing>
          <wp:inline distT="0" distB="0" distL="0" distR="0" wp14:anchorId="29D7CEE5" wp14:editId="6CB274B3">
            <wp:extent cx="3916271" cy="3217653"/>
            <wp:effectExtent l="19050" t="19050" r="8255" b="190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1891" cy="3238703"/>
                    </a:xfrm>
                    <a:prstGeom prst="rect">
                      <a:avLst/>
                    </a:prstGeom>
                    <a:noFill/>
                    <a:ln w="9525" cmpd="sng">
                      <a:solidFill>
                        <a:srgbClr val="000000"/>
                      </a:solidFill>
                      <a:miter lim="800000"/>
                      <a:headEnd/>
                      <a:tailEnd/>
                    </a:ln>
                    <a:effectLst/>
                  </pic:spPr>
                </pic:pic>
              </a:graphicData>
            </a:graphic>
          </wp:inline>
        </w:drawing>
      </w:r>
    </w:p>
    <w:p w14:paraId="00099555" w14:textId="77777777" w:rsidR="00A07A5D" w:rsidRDefault="00C265A1" w:rsidP="00727D84">
      <w:pPr>
        <w:spacing w:before="240" w:after="240"/>
        <w:ind w:firstLine="709"/>
        <w:jc w:val="both"/>
        <w:rPr>
          <w:rFonts w:ascii="Times New Roman" w:eastAsia="Times New Roman" w:hAnsi="Times New Roman" w:cs="Times New Roman"/>
          <w:iCs/>
          <w:sz w:val="22"/>
          <w:szCs w:val="22"/>
        </w:rPr>
      </w:pPr>
      <w:r w:rsidRPr="00C265A1">
        <w:rPr>
          <w:rFonts w:ascii="Times New Roman" w:eastAsia="Times New Roman" w:hAnsi="Times New Roman" w:cs="Times New Roman"/>
          <w:iCs/>
          <w:sz w:val="22"/>
          <w:szCs w:val="22"/>
        </w:rPr>
        <w:t xml:space="preserve">Particularmente, con el inciso a) se buscó que el estudiante identificara que ambas situaciones (mercado Baltazar y huerta de don José) se expresan con la misma unidad de partida, por tanto, se puede realizar una </w:t>
      </w:r>
      <w:r w:rsidRPr="00C265A1">
        <w:rPr>
          <w:rFonts w:ascii="Times New Roman" w:eastAsia="Times New Roman" w:hAnsi="Times New Roman" w:cs="Times New Roman"/>
          <w:iCs/>
          <w:sz w:val="22"/>
          <w:szCs w:val="22"/>
        </w:rPr>
        <w:lastRenderedPageBreak/>
        <w:t xml:space="preserve">comparación de razones para poder decidir cuál es la situación óptima para adquirir las naranjas. Además, en este inciso, de acuerdo al modelo teórico, el estudiante puede avanzar en su proceso de comprensión, desde el nivel </w:t>
      </w:r>
      <w:proofErr w:type="spellStart"/>
      <w:r w:rsidRPr="00C265A1">
        <w:rPr>
          <w:rFonts w:ascii="Times New Roman" w:eastAsia="Times New Roman" w:hAnsi="Times New Roman" w:cs="Times New Roman"/>
          <w:i/>
          <w:iCs/>
          <w:sz w:val="22"/>
          <w:szCs w:val="22"/>
        </w:rPr>
        <w:t>Pk</w:t>
      </w:r>
      <w:proofErr w:type="spellEnd"/>
      <w:r w:rsidRPr="00C265A1">
        <w:rPr>
          <w:rFonts w:ascii="Times New Roman" w:eastAsia="Times New Roman" w:hAnsi="Times New Roman" w:cs="Times New Roman"/>
          <w:iCs/>
          <w:sz w:val="22"/>
          <w:szCs w:val="22"/>
        </w:rPr>
        <w:t xml:space="preserve"> o </w:t>
      </w:r>
      <w:r w:rsidRPr="00C265A1">
        <w:rPr>
          <w:rFonts w:ascii="Times New Roman" w:eastAsia="Times New Roman" w:hAnsi="Times New Roman" w:cs="Times New Roman"/>
          <w:i/>
          <w:iCs/>
          <w:sz w:val="22"/>
          <w:szCs w:val="22"/>
        </w:rPr>
        <w:t>IM</w:t>
      </w:r>
      <w:r w:rsidRPr="00C265A1">
        <w:rPr>
          <w:rFonts w:ascii="Times New Roman" w:eastAsia="Times New Roman" w:hAnsi="Times New Roman" w:cs="Times New Roman"/>
          <w:iCs/>
          <w:sz w:val="22"/>
          <w:szCs w:val="22"/>
        </w:rPr>
        <w:t>, dependiendo de la profundidad d</w:t>
      </w:r>
      <w:r w:rsidR="00A07A5D">
        <w:rPr>
          <w:rFonts w:ascii="Times New Roman" w:eastAsia="Times New Roman" w:hAnsi="Times New Roman" w:cs="Times New Roman"/>
          <w:iCs/>
          <w:sz w:val="22"/>
          <w:szCs w:val="22"/>
        </w:rPr>
        <w:t>e análisis sobre el enunciado.</w:t>
      </w:r>
    </w:p>
    <w:p w14:paraId="305328AB" w14:textId="77777777" w:rsidR="00A07A5D" w:rsidRDefault="00C265A1" w:rsidP="00A07A5D">
      <w:pPr>
        <w:spacing w:after="240"/>
        <w:ind w:firstLine="709"/>
        <w:jc w:val="both"/>
        <w:rPr>
          <w:rFonts w:ascii="Times New Roman" w:eastAsia="Times New Roman" w:hAnsi="Times New Roman" w:cs="Times New Roman"/>
          <w:iCs/>
          <w:sz w:val="22"/>
          <w:szCs w:val="22"/>
        </w:rPr>
      </w:pPr>
      <w:r w:rsidRPr="00C265A1">
        <w:rPr>
          <w:rFonts w:ascii="Times New Roman" w:eastAsia="Times New Roman" w:hAnsi="Times New Roman" w:cs="Times New Roman"/>
          <w:iCs/>
          <w:sz w:val="22"/>
          <w:szCs w:val="22"/>
        </w:rPr>
        <w:t xml:space="preserve">Con el inciso b) se quiso conocer la trascendencia de la representación verbal del enunciado a otro tipo de representación (numérica, pictórica o gráfica) que los estudiantes manifestaran. Específicamente, desde el modelo teórico lo relacionamos con el nivel </w:t>
      </w:r>
      <w:r w:rsidRPr="00C265A1">
        <w:rPr>
          <w:rFonts w:ascii="Times New Roman" w:eastAsia="Times New Roman" w:hAnsi="Times New Roman" w:cs="Times New Roman"/>
          <w:i/>
          <w:iCs/>
          <w:sz w:val="22"/>
          <w:szCs w:val="22"/>
        </w:rPr>
        <w:t>IH</w:t>
      </w:r>
      <w:r w:rsidRPr="00C265A1">
        <w:rPr>
          <w:rFonts w:ascii="Times New Roman" w:eastAsia="Times New Roman" w:hAnsi="Times New Roman" w:cs="Times New Roman"/>
          <w:iCs/>
          <w:sz w:val="22"/>
          <w:szCs w:val="22"/>
        </w:rPr>
        <w:t xml:space="preserve">. El inciso c) se diseñó con la finalidad de que los estudiantes a partir de representaciones creadas por ellos mismos, interpretaran y compararan situaciones para elegir la razón que permite elegir la situación óptima para comprar las naranjas. El d) tuvo como objetivo que los estudiantes modelaran una situación de la vida real a un lenguaje matemático (representación de fracciones). Con relación al modelo, se buscó que los estudiantes reflexionaran sobre la imagen que crearon de la situación, para poder avanzar al nivel </w:t>
      </w:r>
      <w:r w:rsidRPr="00C265A1">
        <w:rPr>
          <w:rFonts w:ascii="Times New Roman" w:eastAsia="Times New Roman" w:hAnsi="Times New Roman" w:cs="Times New Roman"/>
          <w:i/>
          <w:iCs/>
          <w:sz w:val="22"/>
          <w:szCs w:val="22"/>
        </w:rPr>
        <w:t>NP</w:t>
      </w:r>
      <w:r w:rsidRPr="00C265A1">
        <w:rPr>
          <w:rFonts w:ascii="Times New Roman" w:eastAsia="Times New Roman" w:hAnsi="Times New Roman" w:cs="Times New Roman"/>
          <w:iCs/>
          <w:sz w:val="22"/>
          <w:szCs w:val="22"/>
        </w:rPr>
        <w:t>.</w:t>
      </w:r>
    </w:p>
    <w:p w14:paraId="15D95237" w14:textId="77777777" w:rsidR="00A07A5D" w:rsidRDefault="00C265A1" w:rsidP="00A07A5D">
      <w:pPr>
        <w:spacing w:after="240"/>
        <w:ind w:firstLine="709"/>
        <w:jc w:val="both"/>
        <w:rPr>
          <w:rFonts w:ascii="Times New Roman" w:eastAsia="Times New Roman" w:hAnsi="Times New Roman" w:cs="Times New Roman"/>
          <w:iCs/>
          <w:sz w:val="22"/>
          <w:szCs w:val="22"/>
        </w:rPr>
      </w:pPr>
      <w:r w:rsidRPr="00C265A1">
        <w:rPr>
          <w:rFonts w:ascii="Times New Roman" w:eastAsia="Times New Roman" w:hAnsi="Times New Roman" w:cs="Times New Roman"/>
          <w:iCs/>
          <w:sz w:val="22"/>
          <w:szCs w:val="22"/>
        </w:rPr>
        <w:t xml:space="preserve">El inciso e) tuvo como objetivo que los estudiantes pusieran en juego sus habilidades para interpretar y argumentar las estrategias de comparación utilizadas para elegir la situación óptima para comprar el kilo de naranjas. Con base en el modelo teórico, con este inciso se buscó que el estudiante logrará avanzar al nivel </w:t>
      </w:r>
      <w:r w:rsidRPr="00C265A1">
        <w:rPr>
          <w:rFonts w:ascii="Times New Roman" w:eastAsia="Times New Roman" w:hAnsi="Times New Roman" w:cs="Times New Roman"/>
          <w:i/>
          <w:iCs/>
          <w:sz w:val="22"/>
          <w:szCs w:val="22"/>
        </w:rPr>
        <w:t>F</w:t>
      </w:r>
      <w:r w:rsidRPr="00C265A1">
        <w:rPr>
          <w:rFonts w:ascii="Times New Roman" w:eastAsia="Times New Roman" w:hAnsi="Times New Roman" w:cs="Times New Roman"/>
          <w:iCs/>
          <w:sz w:val="22"/>
          <w:szCs w:val="22"/>
        </w:rPr>
        <w:t>, logrando desprenderse de la imagen que creó, proporcionando argumentos pa</w:t>
      </w:r>
      <w:r>
        <w:rPr>
          <w:rFonts w:ascii="Times New Roman" w:eastAsia="Times New Roman" w:hAnsi="Times New Roman" w:cs="Times New Roman"/>
          <w:iCs/>
          <w:sz w:val="22"/>
          <w:szCs w:val="22"/>
        </w:rPr>
        <w:t>ra llegar a una generalización.</w:t>
      </w:r>
    </w:p>
    <w:p w14:paraId="3774005A" w14:textId="2883CF99" w:rsidR="0065573A" w:rsidRDefault="00C265A1" w:rsidP="00A07A5D">
      <w:pPr>
        <w:spacing w:after="240"/>
        <w:ind w:firstLine="709"/>
        <w:jc w:val="both"/>
        <w:rPr>
          <w:rFonts w:ascii="Times New Roman" w:eastAsia="Times New Roman" w:hAnsi="Times New Roman" w:cs="Times New Roman"/>
          <w:iCs/>
          <w:sz w:val="22"/>
          <w:szCs w:val="22"/>
        </w:rPr>
      </w:pPr>
      <w:r w:rsidRPr="00C265A1">
        <w:rPr>
          <w:rFonts w:ascii="Times New Roman" w:eastAsia="Times New Roman" w:hAnsi="Times New Roman" w:cs="Times New Roman"/>
          <w:iCs/>
          <w:sz w:val="22"/>
          <w:szCs w:val="22"/>
        </w:rPr>
        <w:t>Finalmente, en los incisos f) y g), se prevé que los estudiantes consideren una condición diferente para reinterpretar el problema de inicio. Ya que, a partir de sus conocimientos previos, deben establecer el nuevo costo del kilo de naranjas en el mercado Baltazar (</w:t>
      </w:r>
      <w:r w:rsidRPr="00C265A1">
        <w:rPr>
          <w:rFonts w:ascii="Times New Roman" w:eastAsia="Times New Roman" w:hAnsi="Times New Roman" w:cs="Times New Roman"/>
          <w:i/>
          <w:iCs/>
          <w:sz w:val="22"/>
          <w:szCs w:val="22"/>
        </w:rPr>
        <w:t>PK</w:t>
      </w:r>
      <w:r w:rsidRPr="00C265A1">
        <w:rPr>
          <w:rFonts w:ascii="Times New Roman" w:eastAsia="Times New Roman" w:hAnsi="Times New Roman" w:cs="Times New Roman"/>
          <w:iCs/>
          <w:sz w:val="22"/>
          <w:szCs w:val="22"/>
        </w:rPr>
        <w:t>), para así establecer las nuevas razones matemáticas (</w:t>
      </w:r>
      <w:r w:rsidRPr="00C265A1">
        <w:rPr>
          <w:rFonts w:ascii="Times New Roman" w:eastAsia="Times New Roman" w:hAnsi="Times New Roman" w:cs="Times New Roman"/>
          <w:i/>
          <w:iCs/>
          <w:sz w:val="22"/>
          <w:szCs w:val="22"/>
        </w:rPr>
        <w:t xml:space="preserve">IM </w:t>
      </w:r>
      <w:r w:rsidRPr="00C265A1">
        <w:rPr>
          <w:rFonts w:ascii="Times New Roman" w:eastAsia="Times New Roman" w:hAnsi="Times New Roman" w:cs="Times New Roman"/>
          <w:iCs/>
          <w:sz w:val="22"/>
          <w:szCs w:val="22"/>
        </w:rPr>
        <w:t xml:space="preserve">o </w:t>
      </w:r>
      <w:r w:rsidRPr="00C265A1">
        <w:rPr>
          <w:rFonts w:ascii="Times New Roman" w:eastAsia="Times New Roman" w:hAnsi="Times New Roman" w:cs="Times New Roman"/>
          <w:i/>
          <w:iCs/>
          <w:sz w:val="22"/>
          <w:szCs w:val="22"/>
        </w:rPr>
        <w:t>IH</w:t>
      </w:r>
      <w:r w:rsidRPr="00C265A1">
        <w:rPr>
          <w:rFonts w:ascii="Times New Roman" w:eastAsia="Times New Roman" w:hAnsi="Times New Roman" w:cs="Times New Roman"/>
          <w:iCs/>
          <w:sz w:val="22"/>
          <w:szCs w:val="22"/>
        </w:rPr>
        <w:t>), empezar a trabajar en ellas (</w:t>
      </w:r>
      <w:r w:rsidRPr="00C265A1">
        <w:rPr>
          <w:rFonts w:ascii="Times New Roman" w:eastAsia="Times New Roman" w:hAnsi="Times New Roman" w:cs="Times New Roman"/>
          <w:i/>
          <w:iCs/>
          <w:sz w:val="22"/>
          <w:szCs w:val="22"/>
        </w:rPr>
        <w:t>NP</w:t>
      </w:r>
      <w:r w:rsidRPr="00C265A1">
        <w:rPr>
          <w:rFonts w:ascii="Times New Roman" w:eastAsia="Times New Roman" w:hAnsi="Times New Roman" w:cs="Times New Roman"/>
          <w:iCs/>
          <w:sz w:val="22"/>
          <w:szCs w:val="22"/>
        </w:rPr>
        <w:t>), para lograr seleccionar la mejor opción de compra (</w:t>
      </w:r>
      <w:r w:rsidRPr="00C265A1">
        <w:rPr>
          <w:rFonts w:ascii="Times New Roman" w:eastAsia="Times New Roman" w:hAnsi="Times New Roman" w:cs="Times New Roman"/>
          <w:i/>
          <w:iCs/>
          <w:sz w:val="22"/>
          <w:szCs w:val="22"/>
        </w:rPr>
        <w:t>F</w:t>
      </w:r>
      <w:r w:rsidRPr="00C265A1">
        <w:rPr>
          <w:rFonts w:ascii="Times New Roman" w:eastAsia="Times New Roman" w:hAnsi="Times New Roman" w:cs="Times New Roman"/>
          <w:iCs/>
          <w:sz w:val="22"/>
          <w:szCs w:val="22"/>
        </w:rPr>
        <w:t>).</w:t>
      </w:r>
    </w:p>
    <w:p w14:paraId="07E49F8E" w14:textId="77DCA964" w:rsidR="235DF6B6" w:rsidRPr="001A3ECC" w:rsidRDefault="00942367" w:rsidP="00354577">
      <w:pPr>
        <w:spacing w:line="360" w:lineRule="auto"/>
        <w:ind w:firstLine="709"/>
        <w:rPr>
          <w:sz w:val="22"/>
          <w:szCs w:val="22"/>
        </w:rPr>
      </w:pPr>
      <w:r w:rsidRPr="00144B4B">
        <w:rPr>
          <w:rFonts w:ascii="Times New Roman" w:eastAsia="Times New Roman" w:hAnsi="Times New Roman" w:cs="Times New Roman"/>
          <w:b/>
          <w:bCs/>
        </w:rPr>
        <w:t>ANÁ</w:t>
      </w:r>
      <w:r w:rsidR="4EEBA680" w:rsidRPr="00144B4B">
        <w:rPr>
          <w:rFonts w:ascii="Times New Roman" w:eastAsia="Times New Roman" w:hAnsi="Times New Roman" w:cs="Times New Roman"/>
          <w:b/>
          <w:bCs/>
        </w:rPr>
        <w:t>LIS</w:t>
      </w:r>
      <w:r w:rsidRPr="00144B4B">
        <w:rPr>
          <w:rFonts w:ascii="Times New Roman" w:eastAsia="Times New Roman" w:hAnsi="Times New Roman" w:cs="Times New Roman"/>
          <w:b/>
          <w:bCs/>
        </w:rPr>
        <w:t>I</w:t>
      </w:r>
      <w:r w:rsidR="4EEBA680" w:rsidRPr="00144B4B">
        <w:rPr>
          <w:rFonts w:ascii="Times New Roman" w:eastAsia="Times New Roman" w:hAnsi="Times New Roman" w:cs="Times New Roman"/>
          <w:b/>
          <w:bCs/>
        </w:rPr>
        <w:t>S</w:t>
      </w:r>
      <w:r w:rsidRPr="00144B4B">
        <w:rPr>
          <w:rFonts w:ascii="Times New Roman" w:eastAsia="Times New Roman" w:hAnsi="Times New Roman" w:cs="Times New Roman"/>
          <w:b/>
          <w:bCs/>
        </w:rPr>
        <w:t xml:space="preserve"> Y RESULTADOS</w:t>
      </w:r>
      <w:r>
        <w:rPr>
          <w:rFonts w:ascii="Times New Roman" w:eastAsia="Times New Roman" w:hAnsi="Times New Roman" w:cs="Times New Roman"/>
          <w:b/>
          <w:bCs/>
        </w:rPr>
        <w:t xml:space="preserve"> </w:t>
      </w:r>
      <w:r w:rsidR="4EEBA680" w:rsidRPr="001A3ECC">
        <w:rPr>
          <w:rFonts w:ascii="Times New Roman" w:eastAsia="Times New Roman" w:hAnsi="Times New Roman" w:cs="Times New Roman"/>
          <w:sz w:val="22"/>
          <w:szCs w:val="22"/>
        </w:rPr>
        <w:t xml:space="preserve"> </w:t>
      </w:r>
    </w:p>
    <w:p w14:paraId="5EFD20CC" w14:textId="4096C390" w:rsidR="003A2F5F" w:rsidRDefault="0064654F" w:rsidP="0064654F">
      <w:pPr>
        <w:ind w:firstLine="709"/>
        <w:jc w:val="both"/>
        <w:rPr>
          <w:rFonts w:ascii="Times New Roman" w:eastAsia="Times New Roman" w:hAnsi="Times New Roman" w:cs="Times New Roman"/>
          <w:sz w:val="22"/>
          <w:szCs w:val="22"/>
        </w:rPr>
      </w:pPr>
      <w:r w:rsidRPr="0064654F">
        <w:rPr>
          <w:rFonts w:ascii="Times New Roman" w:eastAsia="Times New Roman" w:hAnsi="Times New Roman" w:cs="Times New Roman"/>
          <w:sz w:val="22"/>
          <w:szCs w:val="22"/>
        </w:rPr>
        <w:t>Esta sección se organiza en dos apartados, proceso de comprensión del caso I y proceso de comprensión del ca</w:t>
      </w:r>
      <w:r>
        <w:rPr>
          <w:rFonts w:ascii="Times New Roman" w:eastAsia="Times New Roman" w:hAnsi="Times New Roman" w:cs="Times New Roman"/>
          <w:sz w:val="22"/>
          <w:szCs w:val="22"/>
        </w:rPr>
        <w:t xml:space="preserve">so II, los cuales, a su vez, se </w:t>
      </w:r>
      <w:r w:rsidRPr="0064654F">
        <w:rPr>
          <w:rFonts w:ascii="Times New Roman" w:eastAsia="Times New Roman" w:hAnsi="Times New Roman" w:cs="Times New Roman"/>
          <w:sz w:val="22"/>
          <w:szCs w:val="22"/>
        </w:rPr>
        <w:t>dividieron en dos categorías diferenciadas de acuerdo a las respuestas dadas por los estudiantes y el objetivo de la tarea</w:t>
      </w:r>
      <w:r>
        <w:rPr>
          <w:rFonts w:ascii="Times New Roman" w:eastAsia="Times New Roman" w:hAnsi="Times New Roman" w:cs="Times New Roman"/>
          <w:sz w:val="22"/>
          <w:szCs w:val="22"/>
        </w:rPr>
        <w:t>:</w:t>
      </w:r>
      <w:r w:rsidRPr="0064654F">
        <w:rPr>
          <w:rFonts w:ascii="Times New Roman" w:eastAsia="Times New Roman" w:hAnsi="Times New Roman" w:cs="Times New Roman"/>
          <w:sz w:val="22"/>
          <w:szCs w:val="22"/>
        </w:rPr>
        <w:t xml:space="preserve"> </w:t>
      </w:r>
      <w:r w:rsidRPr="0064654F">
        <w:rPr>
          <w:rFonts w:ascii="Times New Roman" w:eastAsia="Times New Roman" w:hAnsi="Times New Roman" w:cs="Times New Roman"/>
          <w:i/>
          <w:sz w:val="22"/>
          <w:szCs w:val="22"/>
        </w:rPr>
        <w:t>elección de la mejor razón</w:t>
      </w:r>
      <w:r w:rsidRPr="0064654F">
        <w:rPr>
          <w:rFonts w:ascii="Times New Roman" w:eastAsia="Times New Roman" w:hAnsi="Times New Roman" w:cs="Times New Roman"/>
          <w:sz w:val="22"/>
          <w:szCs w:val="22"/>
        </w:rPr>
        <w:t xml:space="preserve"> y </w:t>
      </w:r>
      <w:r w:rsidRPr="0064654F">
        <w:rPr>
          <w:rFonts w:ascii="Times New Roman" w:eastAsia="Times New Roman" w:hAnsi="Times New Roman" w:cs="Times New Roman"/>
          <w:i/>
          <w:sz w:val="22"/>
          <w:szCs w:val="22"/>
        </w:rPr>
        <w:t>comparación de razones</w:t>
      </w:r>
      <w:r w:rsidRPr="0064654F">
        <w:rPr>
          <w:rFonts w:ascii="Times New Roman" w:eastAsia="Times New Roman" w:hAnsi="Times New Roman" w:cs="Times New Roman"/>
          <w:sz w:val="22"/>
          <w:szCs w:val="22"/>
        </w:rPr>
        <w:t>.</w:t>
      </w:r>
    </w:p>
    <w:p w14:paraId="72D9484C" w14:textId="77777777" w:rsidR="00490405" w:rsidRDefault="00490405" w:rsidP="0064654F">
      <w:pPr>
        <w:ind w:firstLine="709"/>
        <w:jc w:val="both"/>
        <w:rPr>
          <w:rFonts w:ascii="Times New Roman" w:eastAsia="Times New Roman" w:hAnsi="Times New Roman" w:cs="Times New Roman"/>
          <w:sz w:val="22"/>
          <w:szCs w:val="22"/>
        </w:rPr>
      </w:pPr>
    </w:p>
    <w:p w14:paraId="5CC34693" w14:textId="627A7D67" w:rsidR="00C54D32" w:rsidRPr="00C54D32" w:rsidRDefault="00490405" w:rsidP="00C54D32">
      <w:pPr>
        <w:spacing w:after="240"/>
        <w:ind w:firstLine="709"/>
        <w:jc w:val="both"/>
        <w:rPr>
          <w:rFonts w:ascii="Times New Roman" w:eastAsia="Times New Roman" w:hAnsi="Times New Roman" w:cs="Times New Roman"/>
          <w:b/>
          <w:sz w:val="22"/>
          <w:szCs w:val="22"/>
        </w:rPr>
      </w:pPr>
      <w:r w:rsidRPr="00C54D32">
        <w:rPr>
          <w:rFonts w:ascii="Times New Roman" w:eastAsia="Times New Roman" w:hAnsi="Times New Roman" w:cs="Times New Roman"/>
          <w:b/>
          <w:sz w:val="22"/>
          <w:szCs w:val="22"/>
        </w:rPr>
        <w:t>Proceso de comprensión del caso I (C1)</w:t>
      </w:r>
    </w:p>
    <w:p w14:paraId="3DB907CA" w14:textId="77777777" w:rsidR="00C54D32" w:rsidRDefault="00490405" w:rsidP="00C54D32">
      <w:pPr>
        <w:ind w:firstLine="709"/>
        <w:jc w:val="both"/>
        <w:rPr>
          <w:rFonts w:ascii="Times New Roman" w:eastAsia="Times New Roman" w:hAnsi="Times New Roman" w:cs="Times New Roman"/>
          <w:sz w:val="22"/>
          <w:szCs w:val="22"/>
        </w:rPr>
      </w:pPr>
      <w:r w:rsidRPr="00490405">
        <w:rPr>
          <w:rFonts w:ascii="Times New Roman" w:eastAsia="Times New Roman" w:hAnsi="Times New Roman" w:cs="Times New Roman"/>
          <w:sz w:val="22"/>
          <w:szCs w:val="22"/>
        </w:rPr>
        <w:lastRenderedPageBreak/>
        <w:t xml:space="preserve">Se presenta el análisis de la comprensión, es decir, se presenta el análisis del proceso de las estructuras del conocimiento de los estudiantes del caso I (E1 y E2), con base en el modelo teórico de </w:t>
      </w:r>
      <w:proofErr w:type="spellStart"/>
      <w:r w:rsidRPr="00490405">
        <w:rPr>
          <w:rFonts w:ascii="Times New Roman" w:eastAsia="Times New Roman" w:hAnsi="Times New Roman" w:cs="Times New Roman"/>
          <w:sz w:val="22"/>
          <w:szCs w:val="22"/>
        </w:rPr>
        <w:t>Pirie</w:t>
      </w:r>
      <w:proofErr w:type="spellEnd"/>
      <w:r w:rsidRPr="00490405">
        <w:rPr>
          <w:rFonts w:ascii="Times New Roman" w:eastAsia="Times New Roman" w:hAnsi="Times New Roman" w:cs="Times New Roman"/>
          <w:sz w:val="22"/>
          <w:szCs w:val="22"/>
        </w:rPr>
        <w:t xml:space="preserve"> y </w:t>
      </w:r>
      <w:proofErr w:type="spellStart"/>
      <w:r w:rsidRPr="00490405">
        <w:rPr>
          <w:rFonts w:ascii="Times New Roman" w:eastAsia="Times New Roman" w:hAnsi="Times New Roman" w:cs="Times New Roman"/>
          <w:sz w:val="22"/>
          <w:szCs w:val="22"/>
        </w:rPr>
        <w:t>Kieren</w:t>
      </w:r>
      <w:proofErr w:type="spellEnd"/>
      <w:r w:rsidRPr="00490405">
        <w:rPr>
          <w:rFonts w:ascii="Times New Roman" w:eastAsia="Times New Roman" w:hAnsi="Times New Roman" w:cs="Times New Roman"/>
          <w:sz w:val="22"/>
          <w:szCs w:val="22"/>
        </w:rPr>
        <w:t xml:space="preserve"> (1994) al resolver la tarea (Figura 3).</w:t>
      </w:r>
    </w:p>
    <w:p w14:paraId="36C0DEE3" w14:textId="232436A3" w:rsidR="00C54D32" w:rsidRPr="00C54D32" w:rsidRDefault="00C54D32" w:rsidP="00C54D32">
      <w:pPr>
        <w:spacing w:before="240"/>
        <w:ind w:firstLine="709"/>
        <w:jc w:val="both"/>
        <w:rPr>
          <w:rFonts w:ascii="Times New Roman" w:eastAsia="Times New Roman" w:hAnsi="Times New Roman" w:cs="Times New Roman"/>
          <w:i/>
          <w:sz w:val="22"/>
          <w:szCs w:val="22"/>
        </w:rPr>
      </w:pPr>
      <w:r w:rsidRPr="00C54D32">
        <w:rPr>
          <w:rFonts w:ascii="Times New Roman" w:eastAsia="Times New Roman" w:hAnsi="Times New Roman" w:cs="Times New Roman"/>
          <w:i/>
          <w:sz w:val="22"/>
          <w:szCs w:val="22"/>
        </w:rPr>
        <w:t>Elección de la mejor razón (categoría 1)</w:t>
      </w:r>
    </w:p>
    <w:p w14:paraId="3F50CE0D" w14:textId="2002619A" w:rsidR="00C54D32" w:rsidRDefault="00C54D32" w:rsidP="00C54D32">
      <w:pPr>
        <w:spacing w:before="240"/>
        <w:ind w:firstLine="709"/>
        <w:jc w:val="both"/>
        <w:rPr>
          <w:rFonts w:ascii="Times New Roman" w:eastAsia="Times New Roman" w:hAnsi="Times New Roman" w:cs="Times New Roman"/>
          <w:sz w:val="22"/>
          <w:szCs w:val="22"/>
        </w:rPr>
      </w:pPr>
      <w:r w:rsidRPr="00C54D32">
        <w:rPr>
          <w:rFonts w:ascii="Times New Roman" w:eastAsia="Times New Roman" w:hAnsi="Times New Roman" w:cs="Times New Roman"/>
          <w:sz w:val="22"/>
          <w:szCs w:val="22"/>
        </w:rPr>
        <w:t xml:space="preserve">Los estudiantes del caso I, inicialmente leyeron por separado y con detenimiento el enunciado de la tarea, fijándose en los datos que plantean las dos situaciones presentadas (precio normal y con descuento). Todo con el objetivo de fijarse que las dos situaciones son comparables, puesto que comparten la misma unidad de medida. Pero los estudiantes, relacionaron la tarea con la búsqueda del costo por unidad de naranja en cada una de las dos situaciones, evidenciando que no identificaron o interpretaron la situación problema, por lo que comenzaron enfrentándose al problema desde el nivel </w:t>
      </w:r>
      <w:proofErr w:type="spellStart"/>
      <w:r w:rsidRPr="00C54D32">
        <w:rPr>
          <w:rFonts w:ascii="Times New Roman" w:eastAsia="Times New Roman" w:hAnsi="Times New Roman" w:cs="Times New Roman"/>
          <w:i/>
          <w:sz w:val="22"/>
          <w:szCs w:val="22"/>
        </w:rPr>
        <w:t>Image</w:t>
      </w:r>
      <w:proofErr w:type="spellEnd"/>
      <w:r w:rsidRPr="00C54D32">
        <w:rPr>
          <w:rFonts w:ascii="Times New Roman" w:eastAsia="Times New Roman" w:hAnsi="Times New Roman" w:cs="Times New Roman"/>
          <w:i/>
          <w:sz w:val="22"/>
          <w:szCs w:val="22"/>
        </w:rPr>
        <w:t xml:space="preserve"> </w:t>
      </w:r>
      <w:proofErr w:type="spellStart"/>
      <w:r w:rsidRPr="00C54D32">
        <w:rPr>
          <w:rFonts w:ascii="Times New Roman" w:eastAsia="Times New Roman" w:hAnsi="Times New Roman" w:cs="Times New Roman"/>
          <w:i/>
          <w:sz w:val="22"/>
          <w:szCs w:val="22"/>
        </w:rPr>
        <w:t>Making</w:t>
      </w:r>
      <w:proofErr w:type="spellEnd"/>
      <w:r w:rsidRPr="00C54D32">
        <w:rPr>
          <w:rFonts w:ascii="Times New Roman" w:eastAsia="Times New Roman" w:hAnsi="Times New Roman" w:cs="Times New Roman"/>
          <w:i/>
          <w:sz w:val="22"/>
          <w:szCs w:val="22"/>
        </w:rPr>
        <w:t>.</w:t>
      </w:r>
    </w:p>
    <w:p w14:paraId="0AE467EE" w14:textId="77777777" w:rsidR="00C54D32" w:rsidRDefault="00C54D32" w:rsidP="00C54D32">
      <w:pPr>
        <w:spacing w:before="240"/>
        <w:ind w:left="567"/>
        <w:jc w:val="both"/>
        <w:rPr>
          <w:rFonts w:ascii="Times New Roman" w:eastAsia="Times New Roman" w:hAnsi="Times New Roman" w:cs="Times New Roman"/>
          <w:sz w:val="22"/>
          <w:szCs w:val="22"/>
        </w:rPr>
      </w:pPr>
      <w:r w:rsidRPr="00C54D32">
        <w:rPr>
          <w:rFonts w:ascii="Times New Roman" w:eastAsia="Times New Roman" w:hAnsi="Times New Roman" w:cs="Times New Roman"/>
          <w:sz w:val="22"/>
          <w:szCs w:val="22"/>
        </w:rPr>
        <w:t xml:space="preserve">E2: </w:t>
      </w:r>
      <w:r w:rsidRPr="00C54D32">
        <w:rPr>
          <w:rFonts w:ascii="Times New Roman" w:eastAsia="Times New Roman" w:hAnsi="Times New Roman" w:cs="Times New Roman"/>
          <w:i/>
          <w:sz w:val="22"/>
          <w:szCs w:val="22"/>
        </w:rPr>
        <w:t>Tenemos que saber qué cuesta cada naranja aquí y aquí…</w:t>
      </w:r>
      <w:r w:rsidRPr="00C54D32">
        <w:rPr>
          <w:rFonts w:ascii="Times New Roman" w:eastAsia="Times New Roman" w:hAnsi="Times New Roman" w:cs="Times New Roman"/>
          <w:sz w:val="22"/>
          <w:szCs w:val="22"/>
        </w:rPr>
        <w:t xml:space="preserve"> [Señala los datos que se presenta en la tarea en rel</w:t>
      </w:r>
      <w:r>
        <w:rPr>
          <w:rFonts w:ascii="Times New Roman" w:eastAsia="Times New Roman" w:hAnsi="Times New Roman" w:cs="Times New Roman"/>
          <w:sz w:val="22"/>
          <w:szCs w:val="22"/>
        </w:rPr>
        <w:t>ación con las dos situaciones].</w:t>
      </w:r>
    </w:p>
    <w:p w14:paraId="166703F9" w14:textId="4328A0F8" w:rsidR="00C54D32" w:rsidRDefault="00C54D32" w:rsidP="00C54D32">
      <w:pPr>
        <w:ind w:left="567"/>
        <w:jc w:val="both"/>
        <w:rPr>
          <w:rFonts w:ascii="Times New Roman" w:eastAsia="Times New Roman" w:hAnsi="Times New Roman" w:cs="Times New Roman"/>
          <w:sz w:val="22"/>
          <w:szCs w:val="22"/>
        </w:rPr>
      </w:pPr>
      <w:r w:rsidRPr="00C54D32">
        <w:rPr>
          <w:rFonts w:ascii="Times New Roman" w:eastAsia="Times New Roman" w:hAnsi="Times New Roman" w:cs="Times New Roman"/>
          <w:sz w:val="22"/>
          <w:szCs w:val="22"/>
        </w:rPr>
        <w:t xml:space="preserve">E1: </w:t>
      </w:r>
      <w:r w:rsidRPr="00C54D32">
        <w:rPr>
          <w:rFonts w:ascii="Times New Roman" w:eastAsia="Times New Roman" w:hAnsi="Times New Roman" w:cs="Times New Roman"/>
          <w:i/>
          <w:sz w:val="22"/>
          <w:szCs w:val="22"/>
        </w:rPr>
        <w:t xml:space="preserve">¡Sí! Tenemos que hacer las fracciones </w:t>
      </w:r>
      <w:r w:rsidRPr="00C54D32">
        <w:rPr>
          <w:rFonts w:ascii="Times New Roman" w:eastAsia="Times New Roman" w:hAnsi="Times New Roman" w:cs="Times New Roman"/>
          <w:sz w:val="22"/>
          <w:szCs w:val="22"/>
        </w:rPr>
        <w:t xml:space="preserve">[se refieren a estas representaciones 9/10 </w:t>
      </w:r>
      <w:r w:rsidRPr="00C54D32">
        <w:rPr>
          <w:rFonts w:ascii="Cambria Math" w:eastAsia="Times New Roman" w:hAnsi="Cambria Math" w:cs="Cambria Math"/>
          <w:sz w:val="22"/>
          <w:szCs w:val="22"/>
        </w:rPr>
        <w:t>𝑦</w:t>
      </w:r>
      <w:r w:rsidRPr="00C54D32">
        <w:rPr>
          <w:rFonts w:ascii="Times New Roman" w:eastAsia="Times New Roman" w:hAnsi="Times New Roman" w:cs="Times New Roman"/>
          <w:sz w:val="22"/>
          <w:szCs w:val="22"/>
        </w:rPr>
        <w:t xml:space="preserve"> 7/8].</w:t>
      </w:r>
    </w:p>
    <w:p w14:paraId="08B412EE" w14:textId="7F46D6D9" w:rsidR="00C54D32" w:rsidRDefault="00C54D32" w:rsidP="00C54D32">
      <w:pPr>
        <w:jc w:val="both"/>
        <w:rPr>
          <w:rFonts w:ascii="Times New Roman" w:eastAsia="Times New Roman" w:hAnsi="Times New Roman" w:cs="Times New Roman"/>
          <w:sz w:val="22"/>
          <w:szCs w:val="22"/>
        </w:rPr>
      </w:pPr>
    </w:p>
    <w:p w14:paraId="5BAD5158" w14:textId="28223958" w:rsidR="00C54D32" w:rsidRDefault="00C54D32" w:rsidP="00FD6D77">
      <w:pPr>
        <w:ind w:firstLine="567"/>
        <w:jc w:val="both"/>
        <w:rPr>
          <w:rFonts w:ascii="Times New Roman" w:eastAsia="Times New Roman" w:hAnsi="Times New Roman" w:cs="Times New Roman"/>
          <w:sz w:val="22"/>
          <w:szCs w:val="22"/>
        </w:rPr>
      </w:pPr>
      <w:r w:rsidRPr="00C54D32">
        <w:rPr>
          <w:rFonts w:ascii="Times New Roman" w:eastAsia="Times New Roman" w:hAnsi="Times New Roman" w:cs="Times New Roman"/>
          <w:sz w:val="22"/>
          <w:szCs w:val="22"/>
        </w:rPr>
        <w:t xml:space="preserve">Los estudiantes, realizaron una representación simbólica de las dos situaciones, lo que dio evidencia que avanzaron a un nivel exterior del modelo </w:t>
      </w:r>
      <w:proofErr w:type="spellStart"/>
      <w:r w:rsidRPr="00C54D32">
        <w:rPr>
          <w:rFonts w:ascii="Times New Roman" w:eastAsia="Times New Roman" w:hAnsi="Times New Roman" w:cs="Times New Roman"/>
          <w:i/>
          <w:sz w:val="22"/>
          <w:szCs w:val="22"/>
        </w:rPr>
        <w:t>Image</w:t>
      </w:r>
      <w:proofErr w:type="spellEnd"/>
      <w:r w:rsidRPr="00C54D32">
        <w:rPr>
          <w:rFonts w:ascii="Times New Roman" w:eastAsia="Times New Roman" w:hAnsi="Times New Roman" w:cs="Times New Roman"/>
          <w:i/>
          <w:sz w:val="22"/>
          <w:szCs w:val="22"/>
        </w:rPr>
        <w:t xml:space="preserve"> </w:t>
      </w:r>
      <w:proofErr w:type="spellStart"/>
      <w:r w:rsidRPr="00C54D32">
        <w:rPr>
          <w:rFonts w:ascii="Times New Roman" w:eastAsia="Times New Roman" w:hAnsi="Times New Roman" w:cs="Times New Roman"/>
          <w:i/>
          <w:sz w:val="22"/>
          <w:szCs w:val="22"/>
        </w:rPr>
        <w:t>Having</w:t>
      </w:r>
      <w:proofErr w:type="spellEnd"/>
      <w:r w:rsidRPr="00C54D32">
        <w:rPr>
          <w:rFonts w:ascii="Times New Roman" w:eastAsia="Times New Roman" w:hAnsi="Times New Roman" w:cs="Times New Roman"/>
          <w:i/>
          <w:sz w:val="22"/>
          <w:szCs w:val="22"/>
        </w:rPr>
        <w:t>,</w:t>
      </w:r>
      <w:r w:rsidRPr="00C54D32">
        <w:rPr>
          <w:rFonts w:ascii="Times New Roman" w:eastAsia="Times New Roman" w:hAnsi="Times New Roman" w:cs="Times New Roman"/>
          <w:sz w:val="22"/>
          <w:szCs w:val="22"/>
        </w:rPr>
        <w:t xml:space="preserve"> en donde buscaban conocer el valor de cada unidad de naranja, por eso expresaron la relación del costo total por el número de naranjas (ver Figura 4).</w:t>
      </w:r>
    </w:p>
    <w:p w14:paraId="43FEADA6" w14:textId="1C589A7D" w:rsidR="00B44824" w:rsidRDefault="00B44824" w:rsidP="00C54D32">
      <w:pPr>
        <w:jc w:val="both"/>
        <w:rPr>
          <w:rFonts w:ascii="Times New Roman" w:eastAsia="Times New Roman" w:hAnsi="Times New Roman" w:cs="Times New Roman"/>
          <w:sz w:val="22"/>
          <w:szCs w:val="22"/>
        </w:rPr>
      </w:pPr>
    </w:p>
    <w:p w14:paraId="0E54850C" w14:textId="77777777" w:rsidR="00B44824" w:rsidRPr="00B44824" w:rsidRDefault="00B44824" w:rsidP="00B44824">
      <w:pPr>
        <w:jc w:val="both"/>
        <w:rPr>
          <w:rFonts w:ascii="Times New Roman" w:eastAsia="Times New Roman" w:hAnsi="Times New Roman" w:cs="Times New Roman"/>
          <w:b/>
          <w:sz w:val="22"/>
          <w:szCs w:val="22"/>
        </w:rPr>
      </w:pPr>
      <w:r w:rsidRPr="00B44824">
        <w:rPr>
          <w:rFonts w:ascii="Times New Roman" w:eastAsia="Times New Roman" w:hAnsi="Times New Roman" w:cs="Times New Roman"/>
          <w:b/>
          <w:sz w:val="22"/>
          <w:szCs w:val="22"/>
        </w:rPr>
        <w:t xml:space="preserve">Figura 4 </w:t>
      </w:r>
    </w:p>
    <w:p w14:paraId="0E2B7771" w14:textId="3EE5403D" w:rsidR="00B44824" w:rsidRPr="00B44824" w:rsidRDefault="00B44824" w:rsidP="009607BC">
      <w:pPr>
        <w:jc w:val="both"/>
        <w:rPr>
          <w:rFonts w:ascii="Times New Roman" w:eastAsia="Times New Roman" w:hAnsi="Times New Roman" w:cs="Times New Roman"/>
          <w:i/>
          <w:sz w:val="22"/>
          <w:szCs w:val="22"/>
        </w:rPr>
      </w:pPr>
      <w:r w:rsidRPr="00B44824">
        <w:rPr>
          <w:rFonts w:ascii="Times New Roman" w:eastAsia="Times New Roman" w:hAnsi="Times New Roman" w:cs="Times New Roman"/>
          <w:i/>
          <w:sz w:val="22"/>
          <w:szCs w:val="22"/>
        </w:rPr>
        <w:t>Representación simbólica de los estudiantes caso I, categoría 1 (Elaboración de los estudiantes caso I).</w:t>
      </w:r>
    </w:p>
    <w:p w14:paraId="1BC07270" w14:textId="22DED3A0" w:rsidR="00B44824" w:rsidRDefault="00B44824" w:rsidP="00C54D32">
      <w:pPr>
        <w:jc w:val="both"/>
        <w:rPr>
          <w:rFonts w:ascii="Times New Roman" w:eastAsia="Times New Roman" w:hAnsi="Times New Roman" w:cs="Times New Roman"/>
          <w:sz w:val="22"/>
          <w:szCs w:val="22"/>
        </w:rPr>
      </w:pPr>
    </w:p>
    <w:p w14:paraId="11EEE473" w14:textId="77777777" w:rsidR="00B44824" w:rsidRDefault="00B44824" w:rsidP="00B44824">
      <w:pPr>
        <w:jc w:val="center"/>
        <w:rPr>
          <w:lang w:val="es-ES"/>
        </w:rPr>
      </w:pPr>
      <w:r w:rsidRPr="007578B3">
        <w:rPr>
          <w:noProof/>
          <w:lang w:eastAsia="es-CO" w:bidi="ar-SA"/>
        </w:rPr>
        <w:drawing>
          <wp:inline distT="0" distB="0" distL="0" distR="0" wp14:anchorId="69EA81C2" wp14:editId="6480D59A">
            <wp:extent cx="1571625" cy="7334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733425"/>
                    </a:xfrm>
                    <a:prstGeom prst="rect">
                      <a:avLst/>
                    </a:prstGeom>
                    <a:noFill/>
                    <a:ln>
                      <a:noFill/>
                    </a:ln>
                  </pic:spPr>
                </pic:pic>
              </a:graphicData>
            </a:graphic>
          </wp:inline>
        </w:drawing>
      </w:r>
    </w:p>
    <w:p w14:paraId="773290D0" w14:textId="409ED370" w:rsidR="00B44824" w:rsidRPr="009F4ADA" w:rsidRDefault="00B44824" w:rsidP="00B44824">
      <w:pPr>
        <w:jc w:val="center"/>
        <w:rPr>
          <w:color w:val="000000"/>
          <w:sz w:val="20"/>
          <w:szCs w:val="20"/>
          <w:lang w:val="es-ES_tradnl"/>
        </w:rPr>
      </w:pPr>
      <w:r w:rsidRPr="00F43183">
        <w:rPr>
          <w:b/>
          <w:bCs/>
          <w:sz w:val="22"/>
          <w:lang w:val="es-ES"/>
        </w:rPr>
        <w:t xml:space="preserve">  </w:t>
      </w:r>
    </w:p>
    <w:p w14:paraId="59695FFD" w14:textId="04CC9B4A" w:rsidR="00B44824" w:rsidRDefault="00FD6D77" w:rsidP="00FD6D77">
      <w:pPr>
        <w:ind w:firstLine="709"/>
        <w:jc w:val="both"/>
        <w:rPr>
          <w:rFonts w:ascii="Times New Roman" w:eastAsia="Times New Roman" w:hAnsi="Times New Roman" w:cs="Times New Roman"/>
          <w:sz w:val="22"/>
          <w:szCs w:val="22"/>
        </w:rPr>
      </w:pPr>
      <w:r w:rsidRPr="00FD6D77">
        <w:rPr>
          <w:rFonts w:ascii="Times New Roman" w:eastAsia="Times New Roman" w:hAnsi="Times New Roman" w:cs="Times New Roman"/>
          <w:sz w:val="22"/>
          <w:szCs w:val="22"/>
        </w:rPr>
        <w:t xml:space="preserve">En este nivel, los estudiantes disponían de los datos y comenzaron a relacionarlos con una estrategia matemática que les permitió resolver la tarea. </w:t>
      </w:r>
      <w:r w:rsidRPr="00FD6D77">
        <w:rPr>
          <w:rFonts w:ascii="Times New Roman" w:eastAsia="Times New Roman" w:hAnsi="Times New Roman" w:cs="Times New Roman"/>
          <w:sz w:val="22"/>
          <w:szCs w:val="22"/>
        </w:rPr>
        <w:lastRenderedPageBreak/>
        <w:t xml:space="preserve">La estrategia que utilizaron fue la operación aritmética de división (Figura 5), para encontrar el valor de cada unidad de naranjas en cada situación. Este procedimiento evidenció que alcanzaron el nivel </w:t>
      </w:r>
      <w:proofErr w:type="spellStart"/>
      <w:r w:rsidRPr="00FD6D77">
        <w:rPr>
          <w:rFonts w:ascii="Times New Roman" w:eastAsia="Times New Roman" w:hAnsi="Times New Roman" w:cs="Times New Roman"/>
          <w:i/>
          <w:sz w:val="22"/>
          <w:szCs w:val="22"/>
        </w:rPr>
        <w:t>Property</w:t>
      </w:r>
      <w:proofErr w:type="spellEnd"/>
      <w:r w:rsidRPr="00FD6D77">
        <w:rPr>
          <w:rFonts w:ascii="Times New Roman" w:eastAsia="Times New Roman" w:hAnsi="Times New Roman" w:cs="Times New Roman"/>
          <w:i/>
          <w:sz w:val="22"/>
          <w:szCs w:val="22"/>
        </w:rPr>
        <w:t xml:space="preserve"> </w:t>
      </w:r>
      <w:proofErr w:type="spellStart"/>
      <w:r w:rsidRPr="00FD6D77">
        <w:rPr>
          <w:rFonts w:ascii="Times New Roman" w:eastAsia="Times New Roman" w:hAnsi="Times New Roman" w:cs="Times New Roman"/>
          <w:i/>
          <w:sz w:val="22"/>
          <w:szCs w:val="22"/>
        </w:rPr>
        <w:t>Noticing</w:t>
      </w:r>
      <w:proofErr w:type="spellEnd"/>
      <w:r w:rsidRPr="00FD6D77">
        <w:rPr>
          <w:rFonts w:ascii="Times New Roman" w:eastAsia="Times New Roman" w:hAnsi="Times New Roman" w:cs="Times New Roman"/>
          <w:sz w:val="22"/>
          <w:szCs w:val="22"/>
        </w:rPr>
        <w:t>, puesto que trabajaron sobre la imagen que poseían.</w:t>
      </w:r>
    </w:p>
    <w:p w14:paraId="386E1610" w14:textId="725135C8" w:rsidR="00F672B0" w:rsidRDefault="00F672B0" w:rsidP="00FD6D77">
      <w:pPr>
        <w:ind w:firstLine="709"/>
        <w:jc w:val="both"/>
        <w:rPr>
          <w:rFonts w:ascii="Times New Roman" w:eastAsia="Times New Roman" w:hAnsi="Times New Roman" w:cs="Times New Roman"/>
          <w:sz w:val="22"/>
          <w:szCs w:val="22"/>
        </w:rPr>
      </w:pPr>
    </w:p>
    <w:p w14:paraId="7F6A2684" w14:textId="5D882EF6" w:rsidR="00F672B0" w:rsidRDefault="00F672B0" w:rsidP="00F672B0">
      <w:pPr>
        <w:pStyle w:val="Default"/>
        <w:ind w:left="709"/>
        <w:rPr>
          <w:rFonts w:ascii="Times New Roman" w:hAnsi="Times New Roman" w:cs="Times New Roman"/>
          <w:sz w:val="22"/>
          <w:szCs w:val="22"/>
        </w:rPr>
      </w:pPr>
      <w:r>
        <w:rPr>
          <w:rFonts w:ascii="Times New Roman" w:hAnsi="Times New Roman" w:cs="Times New Roman"/>
          <w:sz w:val="22"/>
          <w:szCs w:val="22"/>
        </w:rPr>
        <w:t>E1</w:t>
      </w:r>
      <w:r w:rsidRPr="00793853">
        <w:rPr>
          <w:rFonts w:ascii="Times New Roman" w:hAnsi="Times New Roman" w:cs="Times New Roman"/>
          <w:sz w:val="22"/>
          <w:szCs w:val="22"/>
        </w:rPr>
        <w:t xml:space="preserve">: </w:t>
      </w:r>
      <w:proofErr w:type="spellStart"/>
      <w:r>
        <w:rPr>
          <w:rFonts w:ascii="Times New Roman" w:hAnsi="Times New Roman" w:cs="Times New Roman"/>
          <w:i/>
          <w:sz w:val="22"/>
          <w:szCs w:val="22"/>
        </w:rPr>
        <w:t>ha</w:t>
      </w:r>
      <w:r w:rsidRPr="00793853">
        <w:rPr>
          <w:rFonts w:ascii="Times New Roman" w:hAnsi="Times New Roman" w:cs="Times New Roman"/>
          <w:i/>
          <w:sz w:val="22"/>
          <w:szCs w:val="22"/>
        </w:rPr>
        <w:t>y</w:t>
      </w:r>
      <w:proofErr w:type="spellEnd"/>
      <w:r w:rsidRPr="00793853">
        <w:rPr>
          <w:rFonts w:ascii="Times New Roman" w:hAnsi="Times New Roman" w:cs="Times New Roman"/>
          <w:i/>
          <w:sz w:val="22"/>
          <w:szCs w:val="22"/>
        </w:rPr>
        <w:t xml:space="preserve"> que dividir 10 entre 9 y 8 entre 7</w:t>
      </w:r>
      <w:r w:rsidRPr="00793853">
        <w:rPr>
          <w:rFonts w:ascii="Times New Roman" w:hAnsi="Times New Roman" w:cs="Times New Roman"/>
          <w:sz w:val="22"/>
          <w:szCs w:val="22"/>
        </w:rPr>
        <w:t>.</w:t>
      </w:r>
    </w:p>
    <w:p w14:paraId="4C7E81BC" w14:textId="5FF8F9D1" w:rsidR="00F672B0" w:rsidRDefault="00F672B0" w:rsidP="00F672B0">
      <w:pPr>
        <w:pStyle w:val="Default"/>
        <w:rPr>
          <w:rFonts w:ascii="Times New Roman" w:hAnsi="Times New Roman" w:cs="Times New Roman"/>
          <w:sz w:val="22"/>
          <w:szCs w:val="22"/>
        </w:rPr>
      </w:pPr>
    </w:p>
    <w:p w14:paraId="1C85B13B" w14:textId="77777777" w:rsidR="00F672B0" w:rsidRPr="00F672B0" w:rsidRDefault="00F672B0" w:rsidP="00F672B0">
      <w:pPr>
        <w:pStyle w:val="Default"/>
        <w:rPr>
          <w:rFonts w:ascii="Times New Roman" w:hAnsi="Times New Roman" w:cs="Times New Roman"/>
          <w:b/>
          <w:sz w:val="22"/>
          <w:szCs w:val="22"/>
        </w:rPr>
      </w:pPr>
      <w:r w:rsidRPr="00F672B0">
        <w:rPr>
          <w:rFonts w:ascii="Times New Roman" w:hAnsi="Times New Roman" w:cs="Times New Roman"/>
          <w:b/>
          <w:sz w:val="22"/>
          <w:szCs w:val="22"/>
        </w:rPr>
        <w:t>Figura 5</w:t>
      </w:r>
    </w:p>
    <w:p w14:paraId="6D94A841" w14:textId="79935842" w:rsidR="00F672B0" w:rsidRPr="00F672B0" w:rsidRDefault="00F672B0" w:rsidP="00F672B0">
      <w:pPr>
        <w:pStyle w:val="Default"/>
        <w:rPr>
          <w:rFonts w:ascii="Times New Roman" w:hAnsi="Times New Roman" w:cs="Times New Roman"/>
          <w:i/>
          <w:sz w:val="22"/>
          <w:szCs w:val="22"/>
          <w:lang w:val="es-CO"/>
        </w:rPr>
      </w:pPr>
      <w:r w:rsidRPr="00F672B0">
        <w:rPr>
          <w:rFonts w:ascii="Times New Roman" w:hAnsi="Times New Roman" w:cs="Times New Roman"/>
          <w:i/>
          <w:sz w:val="22"/>
          <w:szCs w:val="22"/>
          <w:lang w:val="es-CO"/>
        </w:rPr>
        <w:t>Proceso matemático de los estudiantes del caso I, categoría 1 (Elaboración de los estudiantes caso I).</w:t>
      </w:r>
    </w:p>
    <w:p w14:paraId="20604A56" w14:textId="77777777" w:rsidR="00F672B0" w:rsidRDefault="00F672B0" w:rsidP="00F672B0">
      <w:pPr>
        <w:jc w:val="center"/>
        <w:rPr>
          <w:lang w:val="es-ES"/>
        </w:rPr>
      </w:pPr>
      <w:r w:rsidRPr="00C639E3">
        <w:rPr>
          <w:noProof/>
          <w:lang w:eastAsia="es-CO" w:bidi="ar-SA"/>
        </w:rPr>
        <w:drawing>
          <wp:inline distT="0" distB="0" distL="0" distR="0" wp14:anchorId="5BEE0A61" wp14:editId="561121D9">
            <wp:extent cx="1390650" cy="1447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447800"/>
                    </a:xfrm>
                    <a:prstGeom prst="rect">
                      <a:avLst/>
                    </a:prstGeom>
                    <a:noFill/>
                    <a:ln>
                      <a:noFill/>
                    </a:ln>
                  </pic:spPr>
                </pic:pic>
              </a:graphicData>
            </a:graphic>
          </wp:inline>
        </w:drawing>
      </w:r>
    </w:p>
    <w:p w14:paraId="7A4FA15B" w14:textId="626E42DA" w:rsidR="00F672B0" w:rsidRDefault="00F672B0" w:rsidP="00F672B0">
      <w:pPr>
        <w:jc w:val="center"/>
        <w:rPr>
          <w:color w:val="000000"/>
          <w:sz w:val="20"/>
          <w:szCs w:val="20"/>
          <w:lang w:val="es-ES_tradnl"/>
        </w:rPr>
      </w:pPr>
      <w:r w:rsidRPr="009F4ADA">
        <w:rPr>
          <w:b/>
          <w:bCs/>
          <w:sz w:val="20"/>
          <w:szCs w:val="20"/>
          <w:lang w:val="es-ES"/>
        </w:rPr>
        <w:t xml:space="preserve">  </w:t>
      </w:r>
    </w:p>
    <w:p w14:paraId="2AF8A861" w14:textId="0923D611" w:rsidR="00F672B0" w:rsidRDefault="00F672B0" w:rsidP="00E81B6D">
      <w:pPr>
        <w:pStyle w:val="Default"/>
        <w:ind w:firstLine="709"/>
        <w:jc w:val="both"/>
        <w:rPr>
          <w:rFonts w:ascii="Times New Roman" w:hAnsi="Times New Roman" w:cs="Times New Roman"/>
          <w:sz w:val="22"/>
          <w:szCs w:val="22"/>
          <w:lang w:val="es-CO"/>
        </w:rPr>
      </w:pPr>
      <w:r w:rsidRPr="00E81B6D">
        <w:rPr>
          <w:rFonts w:ascii="Times New Roman" w:hAnsi="Times New Roman" w:cs="Times New Roman"/>
          <w:sz w:val="22"/>
          <w:szCs w:val="22"/>
          <w:lang w:val="es-CO"/>
        </w:rPr>
        <w:t>Una vez encontrado el valor por unidad de cada naranja en las dos situaciones de la tarea, los estudiantes construyeron una representación pictórica de la cantidad de naranjas (</w:t>
      </w:r>
      <w:proofErr w:type="spellStart"/>
      <w:r w:rsidRPr="00E81B6D">
        <w:rPr>
          <w:rFonts w:ascii="Times New Roman" w:hAnsi="Times New Roman" w:cs="Times New Roman"/>
          <w:i/>
          <w:sz w:val="22"/>
          <w:szCs w:val="22"/>
          <w:lang w:val="es-CO"/>
        </w:rPr>
        <w:t>Image</w:t>
      </w:r>
      <w:proofErr w:type="spellEnd"/>
      <w:r w:rsidRPr="00E81B6D">
        <w:rPr>
          <w:rFonts w:ascii="Times New Roman" w:hAnsi="Times New Roman" w:cs="Times New Roman"/>
          <w:i/>
          <w:sz w:val="22"/>
          <w:szCs w:val="22"/>
          <w:lang w:val="es-CO"/>
        </w:rPr>
        <w:t xml:space="preserve"> </w:t>
      </w:r>
      <w:proofErr w:type="spellStart"/>
      <w:r w:rsidRPr="00E81B6D">
        <w:rPr>
          <w:rFonts w:ascii="Times New Roman" w:hAnsi="Times New Roman" w:cs="Times New Roman"/>
          <w:i/>
          <w:sz w:val="22"/>
          <w:szCs w:val="22"/>
          <w:lang w:val="es-CO"/>
        </w:rPr>
        <w:t>Having</w:t>
      </w:r>
      <w:proofErr w:type="spellEnd"/>
      <w:r w:rsidRPr="00E81B6D">
        <w:rPr>
          <w:rFonts w:ascii="Times New Roman" w:hAnsi="Times New Roman" w:cs="Times New Roman"/>
          <w:sz w:val="22"/>
          <w:szCs w:val="22"/>
          <w:lang w:val="es-CO"/>
        </w:rPr>
        <w:t xml:space="preserve">) y la asociaron con el costo unitario que determinaron con el proceso matemático de la división. Se puede identificar que se desencadenó un </w:t>
      </w:r>
      <w:proofErr w:type="spellStart"/>
      <w:r w:rsidRPr="00E81B6D">
        <w:rPr>
          <w:rFonts w:ascii="Times New Roman" w:hAnsi="Times New Roman" w:cs="Times New Roman"/>
          <w:i/>
          <w:sz w:val="22"/>
          <w:szCs w:val="22"/>
          <w:lang w:val="es-CO"/>
        </w:rPr>
        <w:t>Folding</w:t>
      </w:r>
      <w:proofErr w:type="spellEnd"/>
      <w:r w:rsidRPr="00E81B6D">
        <w:rPr>
          <w:rFonts w:ascii="Times New Roman" w:hAnsi="Times New Roman" w:cs="Times New Roman"/>
          <w:i/>
          <w:sz w:val="22"/>
          <w:szCs w:val="22"/>
          <w:lang w:val="es-CO"/>
        </w:rPr>
        <w:t xml:space="preserve"> Back</w:t>
      </w:r>
      <w:r w:rsidRPr="00E81B6D">
        <w:rPr>
          <w:rFonts w:ascii="Times New Roman" w:hAnsi="Times New Roman" w:cs="Times New Roman"/>
          <w:sz w:val="22"/>
          <w:szCs w:val="22"/>
          <w:lang w:val="es-CO"/>
        </w:rPr>
        <w:t>, ya que los estudiantes retrocedieron a un nivel inferior que ya habían superado, sin embargo, como se observa en la Figura 6, los estudiantes alcanzaron (al regresar) una comprensión más sólida, posteriormente lo que hicieron fue asociar el valor encontrado con la representación pictórica.</w:t>
      </w:r>
    </w:p>
    <w:p w14:paraId="3ED801EC" w14:textId="5F8BC775" w:rsidR="006D365E" w:rsidRDefault="006D365E" w:rsidP="00E81B6D">
      <w:pPr>
        <w:pStyle w:val="Default"/>
        <w:ind w:firstLine="709"/>
        <w:jc w:val="both"/>
        <w:rPr>
          <w:rFonts w:ascii="Times New Roman" w:hAnsi="Times New Roman" w:cs="Times New Roman"/>
          <w:sz w:val="22"/>
          <w:szCs w:val="22"/>
          <w:lang w:val="es-CO"/>
        </w:rPr>
      </w:pPr>
    </w:p>
    <w:p w14:paraId="495054DF" w14:textId="77777777" w:rsidR="009607BC" w:rsidRDefault="009607BC" w:rsidP="00071734">
      <w:pPr>
        <w:pStyle w:val="Default"/>
        <w:jc w:val="both"/>
        <w:rPr>
          <w:rFonts w:ascii="Times New Roman" w:hAnsi="Times New Roman" w:cs="Times New Roman"/>
          <w:b/>
          <w:sz w:val="22"/>
          <w:szCs w:val="22"/>
          <w:lang w:val="es-CO"/>
        </w:rPr>
      </w:pPr>
      <w:r>
        <w:rPr>
          <w:rFonts w:ascii="Times New Roman" w:hAnsi="Times New Roman" w:cs="Times New Roman"/>
          <w:b/>
          <w:sz w:val="22"/>
          <w:szCs w:val="22"/>
          <w:lang w:val="es-CO"/>
        </w:rPr>
        <w:t>Figura 6</w:t>
      </w:r>
    </w:p>
    <w:p w14:paraId="106FB1EB" w14:textId="76F8FEB5" w:rsidR="006D365E" w:rsidRPr="009607BC" w:rsidRDefault="006D365E" w:rsidP="00071734">
      <w:pPr>
        <w:pStyle w:val="Default"/>
        <w:jc w:val="both"/>
        <w:rPr>
          <w:rFonts w:ascii="Times New Roman" w:hAnsi="Times New Roman" w:cs="Times New Roman"/>
          <w:b/>
          <w:sz w:val="22"/>
          <w:szCs w:val="22"/>
          <w:lang w:val="es-CO"/>
        </w:rPr>
      </w:pPr>
      <w:r w:rsidRPr="009419A0">
        <w:rPr>
          <w:rFonts w:ascii="Times New Roman" w:hAnsi="Times New Roman" w:cs="Times New Roman"/>
          <w:i/>
          <w:sz w:val="22"/>
          <w:szCs w:val="22"/>
          <w:lang w:val="es-CO"/>
        </w:rPr>
        <w:t>Representación pictórica, situación 1 y 2 respectivamente, caso I (Elaboración de los estudiantes caso I).</w:t>
      </w:r>
    </w:p>
    <w:p w14:paraId="09D17D26" w14:textId="2A07D284" w:rsidR="006D365E" w:rsidRDefault="006D365E" w:rsidP="006D365E">
      <w:pPr>
        <w:rPr>
          <w:lang w:val="es-ES"/>
        </w:rPr>
      </w:pPr>
      <w:r w:rsidRPr="000A7206">
        <w:rPr>
          <w:noProof/>
          <w:lang w:eastAsia="es-CO" w:bidi="ar-SA"/>
        </w:rPr>
        <w:drawing>
          <wp:inline distT="0" distB="0" distL="0" distR="0" wp14:anchorId="55820886" wp14:editId="4942FD9A">
            <wp:extent cx="1932317" cy="88976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8188" cy="892468"/>
                    </a:xfrm>
                    <a:prstGeom prst="rect">
                      <a:avLst/>
                    </a:prstGeom>
                    <a:noFill/>
                    <a:ln>
                      <a:noFill/>
                    </a:ln>
                  </pic:spPr>
                </pic:pic>
              </a:graphicData>
            </a:graphic>
          </wp:inline>
        </w:drawing>
      </w:r>
      <w:r w:rsidRPr="000A7206">
        <w:rPr>
          <w:lang w:val="es-ES"/>
        </w:rPr>
        <w:t xml:space="preserve"> </w:t>
      </w:r>
      <w:r>
        <w:rPr>
          <w:lang w:val="es-ES"/>
        </w:rPr>
        <w:t xml:space="preserve">         </w:t>
      </w:r>
      <w:r w:rsidRPr="000A7206">
        <w:rPr>
          <w:noProof/>
          <w:lang w:eastAsia="es-CO" w:bidi="ar-SA"/>
        </w:rPr>
        <w:drawing>
          <wp:inline distT="0" distB="0" distL="0" distR="0" wp14:anchorId="7770BB32" wp14:editId="68283CB9">
            <wp:extent cx="1906438" cy="76941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5353" cy="773012"/>
                    </a:xfrm>
                    <a:prstGeom prst="rect">
                      <a:avLst/>
                    </a:prstGeom>
                    <a:noFill/>
                    <a:ln>
                      <a:noFill/>
                    </a:ln>
                  </pic:spPr>
                </pic:pic>
              </a:graphicData>
            </a:graphic>
          </wp:inline>
        </w:drawing>
      </w:r>
    </w:p>
    <w:p w14:paraId="4C2F8159" w14:textId="3AA2420F" w:rsidR="006D365E" w:rsidRPr="009F4ADA" w:rsidRDefault="006D365E" w:rsidP="006D365E">
      <w:pPr>
        <w:jc w:val="center"/>
        <w:rPr>
          <w:iCs/>
          <w:color w:val="000000"/>
          <w:sz w:val="20"/>
          <w:szCs w:val="20"/>
          <w:lang w:val="es-ES_tradnl"/>
        </w:rPr>
      </w:pPr>
      <w:r w:rsidRPr="009540AC">
        <w:rPr>
          <w:sz w:val="22"/>
          <w:lang w:val="es-ES"/>
        </w:rPr>
        <w:t xml:space="preserve">  </w:t>
      </w:r>
    </w:p>
    <w:p w14:paraId="11EB4562" w14:textId="4FE56CEA" w:rsidR="006D365E" w:rsidRDefault="002263C5" w:rsidP="002263C5">
      <w:pPr>
        <w:pStyle w:val="Default"/>
        <w:ind w:firstLine="709"/>
        <w:jc w:val="both"/>
        <w:rPr>
          <w:rFonts w:ascii="Times New Roman" w:hAnsi="Times New Roman" w:cs="Times New Roman"/>
          <w:sz w:val="22"/>
          <w:szCs w:val="22"/>
          <w:lang w:val="es-CO"/>
        </w:rPr>
      </w:pPr>
      <w:r w:rsidRPr="002263C5">
        <w:rPr>
          <w:rFonts w:ascii="Times New Roman" w:hAnsi="Times New Roman" w:cs="Times New Roman"/>
          <w:sz w:val="22"/>
          <w:szCs w:val="22"/>
          <w:lang w:val="es-CO"/>
        </w:rPr>
        <w:lastRenderedPageBreak/>
        <w:t xml:space="preserve">Los estudiantes realizaron abstracciones de la nueva imagen, lo que indicó que avanzaron nuevamente al nivel </w:t>
      </w:r>
      <w:proofErr w:type="spellStart"/>
      <w:r w:rsidRPr="002263C5">
        <w:rPr>
          <w:rFonts w:ascii="Times New Roman" w:hAnsi="Times New Roman" w:cs="Times New Roman"/>
          <w:i/>
          <w:sz w:val="22"/>
          <w:szCs w:val="22"/>
          <w:lang w:val="es-CO"/>
        </w:rPr>
        <w:t>Property</w:t>
      </w:r>
      <w:proofErr w:type="spellEnd"/>
      <w:r w:rsidRPr="002263C5">
        <w:rPr>
          <w:rFonts w:ascii="Times New Roman" w:hAnsi="Times New Roman" w:cs="Times New Roman"/>
          <w:i/>
          <w:sz w:val="22"/>
          <w:szCs w:val="22"/>
          <w:lang w:val="es-CO"/>
        </w:rPr>
        <w:t xml:space="preserve"> </w:t>
      </w:r>
      <w:proofErr w:type="spellStart"/>
      <w:r w:rsidRPr="002263C5">
        <w:rPr>
          <w:rFonts w:ascii="Times New Roman" w:hAnsi="Times New Roman" w:cs="Times New Roman"/>
          <w:i/>
          <w:sz w:val="22"/>
          <w:szCs w:val="22"/>
          <w:lang w:val="es-CO"/>
        </w:rPr>
        <w:t>Noticing</w:t>
      </w:r>
      <w:proofErr w:type="spellEnd"/>
      <w:r w:rsidRPr="002263C5">
        <w:rPr>
          <w:rFonts w:ascii="Times New Roman" w:hAnsi="Times New Roman" w:cs="Times New Roman"/>
          <w:sz w:val="22"/>
          <w:szCs w:val="22"/>
          <w:lang w:val="es-CO"/>
        </w:rPr>
        <w:t>. En este nivel los estudiantes conjeturaron sobre cuál era la mejor razón matemática que les convenía elegir para comprar las naranjas en el mercado o la huerta.</w:t>
      </w:r>
    </w:p>
    <w:p w14:paraId="2F903D41" w14:textId="77777777" w:rsidR="003F31D4" w:rsidRDefault="003F31D4" w:rsidP="002263C5">
      <w:pPr>
        <w:pStyle w:val="Default"/>
        <w:ind w:firstLine="709"/>
        <w:jc w:val="both"/>
        <w:rPr>
          <w:rFonts w:ascii="Times New Roman" w:hAnsi="Times New Roman" w:cs="Times New Roman"/>
          <w:sz w:val="22"/>
          <w:szCs w:val="22"/>
          <w:lang w:val="es-CO"/>
        </w:rPr>
      </w:pPr>
    </w:p>
    <w:p w14:paraId="2F71BBA2" w14:textId="77777777" w:rsidR="003F31D4" w:rsidRPr="00304042" w:rsidRDefault="003F31D4" w:rsidP="00103D26">
      <w:pPr>
        <w:pStyle w:val="Default"/>
        <w:jc w:val="both"/>
        <w:rPr>
          <w:rFonts w:ascii="Times New Roman" w:hAnsi="Times New Roman" w:cs="Times New Roman"/>
          <w:b/>
          <w:sz w:val="22"/>
          <w:szCs w:val="22"/>
          <w:lang w:val="es-CO"/>
        </w:rPr>
      </w:pPr>
      <w:r w:rsidRPr="00304042">
        <w:rPr>
          <w:rFonts w:ascii="Times New Roman" w:hAnsi="Times New Roman" w:cs="Times New Roman"/>
          <w:b/>
          <w:sz w:val="22"/>
          <w:szCs w:val="22"/>
          <w:lang w:val="es-CO"/>
        </w:rPr>
        <w:t>Figura 7</w:t>
      </w:r>
    </w:p>
    <w:p w14:paraId="7AB723E0" w14:textId="044DFB79" w:rsidR="003F31D4" w:rsidRPr="003F31D4" w:rsidRDefault="003F31D4" w:rsidP="00103D26">
      <w:pPr>
        <w:pStyle w:val="Default"/>
        <w:jc w:val="both"/>
        <w:rPr>
          <w:rFonts w:ascii="Times New Roman" w:hAnsi="Times New Roman" w:cs="Times New Roman"/>
          <w:i/>
          <w:sz w:val="22"/>
          <w:szCs w:val="22"/>
          <w:lang w:val="es-CO"/>
        </w:rPr>
      </w:pPr>
      <w:r w:rsidRPr="003F31D4">
        <w:rPr>
          <w:rFonts w:ascii="Times New Roman" w:hAnsi="Times New Roman" w:cs="Times New Roman"/>
          <w:i/>
          <w:sz w:val="22"/>
          <w:szCs w:val="22"/>
          <w:lang w:val="es-CO"/>
        </w:rPr>
        <w:t>Abstracciones realizadas por los estudiantes del caso I, categoría 1 (Producción de los estudiantes del caso I).</w:t>
      </w:r>
    </w:p>
    <w:p w14:paraId="11FD4E93" w14:textId="77777777" w:rsidR="003F31D4" w:rsidRPr="00F43183" w:rsidRDefault="003F31D4" w:rsidP="003F31D4">
      <w:pPr>
        <w:jc w:val="center"/>
        <w:rPr>
          <w:b/>
          <w:bCs/>
          <w:color w:val="000000"/>
          <w:lang w:val="es-ES_tradnl"/>
        </w:rPr>
      </w:pPr>
      <w:r w:rsidRPr="00F43183">
        <w:rPr>
          <w:b/>
          <w:bCs/>
          <w:noProof/>
          <w:color w:val="000000"/>
          <w:lang w:eastAsia="es-CO" w:bidi="ar-SA"/>
        </w:rPr>
        <w:drawing>
          <wp:inline distT="0" distB="0" distL="0" distR="0" wp14:anchorId="6449E823" wp14:editId="025B7071">
            <wp:extent cx="1981200" cy="9906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inline>
        </w:drawing>
      </w:r>
    </w:p>
    <w:p w14:paraId="541A8474" w14:textId="77777777" w:rsidR="008B7059" w:rsidRPr="008B7059" w:rsidRDefault="008B7059" w:rsidP="008B7059">
      <w:pPr>
        <w:ind w:firstLine="709"/>
        <w:jc w:val="both"/>
        <w:rPr>
          <w:rFonts w:ascii="Times New Roman" w:eastAsia="Times New Roman" w:hAnsi="Times New Roman" w:cs="Times New Roman"/>
          <w:sz w:val="22"/>
          <w:szCs w:val="22"/>
        </w:rPr>
      </w:pPr>
      <w:r w:rsidRPr="008B7059">
        <w:rPr>
          <w:rFonts w:ascii="Times New Roman" w:eastAsia="Times New Roman" w:hAnsi="Times New Roman" w:cs="Times New Roman"/>
          <w:sz w:val="22"/>
          <w:szCs w:val="22"/>
        </w:rPr>
        <w:t xml:space="preserve">  </w:t>
      </w:r>
    </w:p>
    <w:p w14:paraId="1858371A" w14:textId="77777777" w:rsidR="008B7059" w:rsidRPr="008B7059" w:rsidRDefault="008B7059" w:rsidP="008B7059">
      <w:pPr>
        <w:ind w:left="567"/>
        <w:jc w:val="both"/>
        <w:rPr>
          <w:rFonts w:ascii="Times New Roman" w:eastAsia="Times New Roman" w:hAnsi="Times New Roman" w:cs="Times New Roman"/>
          <w:sz w:val="22"/>
          <w:szCs w:val="22"/>
        </w:rPr>
      </w:pPr>
      <w:r w:rsidRPr="008B7059">
        <w:rPr>
          <w:rFonts w:ascii="Times New Roman" w:eastAsia="Times New Roman" w:hAnsi="Times New Roman" w:cs="Times New Roman"/>
          <w:sz w:val="22"/>
          <w:szCs w:val="22"/>
        </w:rPr>
        <w:t xml:space="preserve">E1: </w:t>
      </w:r>
      <w:r w:rsidRPr="004D0E93">
        <w:rPr>
          <w:rFonts w:ascii="Times New Roman" w:eastAsia="Times New Roman" w:hAnsi="Times New Roman" w:cs="Times New Roman"/>
          <w:i/>
          <w:sz w:val="22"/>
          <w:szCs w:val="22"/>
        </w:rPr>
        <w:t>Yo digo que en el mercado Baltazar es más económica, porque cada naranja cuesta $1,1 y en la huerta de don José cada naranja cuesta $1,14. Así que creo que conviene más esta</w:t>
      </w:r>
      <w:r w:rsidRPr="008B7059">
        <w:rPr>
          <w:rFonts w:ascii="Times New Roman" w:eastAsia="Times New Roman" w:hAnsi="Times New Roman" w:cs="Times New Roman"/>
          <w:sz w:val="22"/>
          <w:szCs w:val="22"/>
        </w:rPr>
        <w:t xml:space="preserve"> [señala la operación realizada con 10/9].</w:t>
      </w:r>
    </w:p>
    <w:p w14:paraId="30892EEC" w14:textId="53B3529C" w:rsidR="00F672B0" w:rsidRDefault="008B7059" w:rsidP="008B7059">
      <w:pPr>
        <w:ind w:left="567"/>
        <w:jc w:val="both"/>
        <w:rPr>
          <w:rFonts w:ascii="Times New Roman" w:eastAsia="Times New Roman" w:hAnsi="Times New Roman" w:cs="Times New Roman"/>
          <w:sz w:val="22"/>
          <w:szCs w:val="22"/>
        </w:rPr>
      </w:pPr>
      <w:r w:rsidRPr="008B7059">
        <w:rPr>
          <w:rFonts w:ascii="Times New Roman" w:eastAsia="Times New Roman" w:hAnsi="Times New Roman" w:cs="Times New Roman"/>
          <w:sz w:val="22"/>
          <w:szCs w:val="22"/>
        </w:rPr>
        <w:t xml:space="preserve">E2: </w:t>
      </w:r>
      <w:r w:rsidRPr="004D0E93">
        <w:rPr>
          <w:rFonts w:ascii="Times New Roman" w:eastAsia="Times New Roman" w:hAnsi="Times New Roman" w:cs="Times New Roman"/>
          <w:i/>
          <w:sz w:val="22"/>
          <w:szCs w:val="22"/>
        </w:rPr>
        <w:t>¡Sí! es que cada naranja está más barata aquí</w:t>
      </w:r>
      <w:r w:rsidRPr="008B7059">
        <w:rPr>
          <w:rFonts w:ascii="Times New Roman" w:eastAsia="Times New Roman" w:hAnsi="Times New Roman" w:cs="Times New Roman"/>
          <w:sz w:val="22"/>
          <w:szCs w:val="22"/>
        </w:rPr>
        <w:t xml:space="preserve"> [señala el proceso realizado con la situación del mercado] </w:t>
      </w:r>
      <w:r w:rsidRPr="004D0E93">
        <w:rPr>
          <w:rFonts w:ascii="Times New Roman" w:eastAsia="Times New Roman" w:hAnsi="Times New Roman" w:cs="Times New Roman"/>
          <w:i/>
          <w:sz w:val="22"/>
          <w:szCs w:val="22"/>
        </w:rPr>
        <w:t>que acá</w:t>
      </w:r>
      <w:r w:rsidRPr="008B7059">
        <w:rPr>
          <w:rFonts w:ascii="Times New Roman" w:eastAsia="Times New Roman" w:hAnsi="Times New Roman" w:cs="Times New Roman"/>
          <w:sz w:val="22"/>
          <w:szCs w:val="22"/>
        </w:rPr>
        <w:t xml:space="preserve"> [señala proceso realizado con huerta de don José].</w:t>
      </w:r>
    </w:p>
    <w:p w14:paraId="21751AB1" w14:textId="77777777" w:rsidR="00990C87" w:rsidRDefault="00990C87" w:rsidP="008B7059">
      <w:pPr>
        <w:ind w:left="567"/>
        <w:jc w:val="both"/>
        <w:rPr>
          <w:rFonts w:ascii="Times New Roman" w:eastAsia="Times New Roman" w:hAnsi="Times New Roman" w:cs="Times New Roman"/>
          <w:sz w:val="22"/>
          <w:szCs w:val="22"/>
        </w:rPr>
      </w:pPr>
    </w:p>
    <w:p w14:paraId="28123E7D" w14:textId="7008D0B9" w:rsidR="00990C87" w:rsidRDefault="00990C87" w:rsidP="00990C87">
      <w:pPr>
        <w:ind w:firstLine="567"/>
        <w:jc w:val="both"/>
        <w:rPr>
          <w:rFonts w:ascii="Times New Roman" w:eastAsia="Times New Roman" w:hAnsi="Times New Roman" w:cs="Times New Roman"/>
          <w:sz w:val="22"/>
          <w:szCs w:val="22"/>
        </w:rPr>
      </w:pPr>
      <w:r w:rsidRPr="00990C87">
        <w:rPr>
          <w:rFonts w:ascii="Times New Roman" w:eastAsia="Times New Roman" w:hAnsi="Times New Roman" w:cs="Times New Roman"/>
          <w:sz w:val="22"/>
          <w:szCs w:val="22"/>
        </w:rPr>
        <w:t xml:space="preserve">No obstante, los estudiantes no lograron alcanzar el nivel </w:t>
      </w:r>
      <w:proofErr w:type="spellStart"/>
      <w:r w:rsidRPr="00990C87">
        <w:rPr>
          <w:rFonts w:ascii="Times New Roman" w:eastAsia="Times New Roman" w:hAnsi="Times New Roman" w:cs="Times New Roman"/>
          <w:i/>
          <w:sz w:val="22"/>
          <w:szCs w:val="22"/>
        </w:rPr>
        <w:t>Formalising</w:t>
      </w:r>
      <w:proofErr w:type="spellEnd"/>
      <w:r w:rsidRPr="00990C87">
        <w:rPr>
          <w:rFonts w:ascii="Times New Roman" w:eastAsia="Times New Roman" w:hAnsi="Times New Roman" w:cs="Times New Roman"/>
          <w:sz w:val="22"/>
          <w:szCs w:val="22"/>
        </w:rPr>
        <w:t>, puesto que las conclusiones que obtuvieron fueron erróneas. Esto como consecuencia de que al iniciar la tarea no identificaron la unidad de partida en las que se daban ambas situaciones.</w:t>
      </w:r>
    </w:p>
    <w:p w14:paraId="1D3C4E6F" w14:textId="2D99AA4E" w:rsidR="00727D84" w:rsidRDefault="00727D84" w:rsidP="00990C87">
      <w:pPr>
        <w:ind w:firstLine="567"/>
        <w:jc w:val="both"/>
        <w:rPr>
          <w:rFonts w:ascii="Times New Roman" w:eastAsia="Times New Roman" w:hAnsi="Times New Roman" w:cs="Times New Roman"/>
          <w:sz w:val="22"/>
          <w:szCs w:val="22"/>
        </w:rPr>
      </w:pPr>
    </w:p>
    <w:p w14:paraId="4089F052" w14:textId="77777777" w:rsidR="00727D84" w:rsidRPr="00727D84" w:rsidRDefault="00727D84" w:rsidP="009607BC">
      <w:pPr>
        <w:jc w:val="both"/>
        <w:rPr>
          <w:rFonts w:ascii="Times New Roman" w:eastAsia="Times New Roman" w:hAnsi="Times New Roman" w:cs="Times New Roman"/>
          <w:b/>
          <w:sz w:val="22"/>
          <w:szCs w:val="22"/>
        </w:rPr>
      </w:pPr>
      <w:r w:rsidRPr="00727D84">
        <w:rPr>
          <w:rFonts w:ascii="Times New Roman" w:eastAsia="Times New Roman" w:hAnsi="Times New Roman" w:cs="Times New Roman"/>
          <w:b/>
          <w:sz w:val="22"/>
          <w:szCs w:val="22"/>
        </w:rPr>
        <w:t>Figura 8</w:t>
      </w:r>
    </w:p>
    <w:p w14:paraId="7B272BBA" w14:textId="0CE720C9" w:rsidR="00727D84" w:rsidRPr="005A7C5A" w:rsidRDefault="00727D84" w:rsidP="009607BC">
      <w:pPr>
        <w:jc w:val="both"/>
        <w:rPr>
          <w:rFonts w:ascii="Times New Roman" w:eastAsia="Times New Roman" w:hAnsi="Times New Roman" w:cs="Times New Roman"/>
          <w:i/>
          <w:sz w:val="22"/>
          <w:szCs w:val="22"/>
        </w:rPr>
      </w:pPr>
      <w:r w:rsidRPr="005A7C5A">
        <w:rPr>
          <w:rFonts w:ascii="Times New Roman" w:eastAsia="Times New Roman" w:hAnsi="Times New Roman" w:cs="Times New Roman"/>
          <w:i/>
          <w:sz w:val="22"/>
          <w:szCs w:val="22"/>
        </w:rPr>
        <w:t>Conclusión de los estudiantes caso I, categoría 1 (Producción de los estudiantes del caso I).</w:t>
      </w:r>
    </w:p>
    <w:p w14:paraId="5AEC731E" w14:textId="77777777" w:rsidR="00727D84" w:rsidRDefault="00727D84" w:rsidP="00727D84">
      <w:pPr>
        <w:jc w:val="center"/>
        <w:rPr>
          <w:color w:val="000000"/>
          <w:lang w:val="es-ES_tradnl"/>
        </w:rPr>
      </w:pPr>
      <w:r w:rsidRPr="00D26C19">
        <w:rPr>
          <w:noProof/>
          <w:color w:val="000000"/>
          <w:lang w:eastAsia="es-CO" w:bidi="ar-SA"/>
        </w:rPr>
        <w:drawing>
          <wp:inline distT="0" distB="0" distL="0" distR="0" wp14:anchorId="76D09E58" wp14:editId="3C579B6B">
            <wp:extent cx="3152775" cy="8096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809625"/>
                    </a:xfrm>
                    <a:prstGeom prst="rect">
                      <a:avLst/>
                    </a:prstGeom>
                    <a:noFill/>
                    <a:ln>
                      <a:noFill/>
                    </a:ln>
                  </pic:spPr>
                </pic:pic>
              </a:graphicData>
            </a:graphic>
          </wp:inline>
        </w:drawing>
      </w:r>
    </w:p>
    <w:p w14:paraId="4594C183" w14:textId="1C9DE28C" w:rsidR="00727D84" w:rsidRPr="00350D88" w:rsidRDefault="00727D84" w:rsidP="00727D84">
      <w:pPr>
        <w:jc w:val="center"/>
        <w:rPr>
          <w:iCs/>
          <w:color w:val="000000"/>
          <w:sz w:val="20"/>
          <w:szCs w:val="20"/>
          <w:lang w:val="es-ES_tradnl"/>
        </w:rPr>
      </w:pPr>
      <w:r w:rsidRPr="00F43183">
        <w:rPr>
          <w:b/>
          <w:bCs/>
          <w:sz w:val="22"/>
          <w:lang w:val="es-ES"/>
        </w:rPr>
        <w:t xml:space="preserve">  </w:t>
      </w:r>
    </w:p>
    <w:p w14:paraId="698A8B57" w14:textId="4A850228" w:rsidR="0064654F" w:rsidRDefault="000578B9" w:rsidP="000578B9">
      <w:pPr>
        <w:ind w:firstLine="709"/>
        <w:jc w:val="both"/>
        <w:rPr>
          <w:rFonts w:ascii="Times New Roman" w:eastAsia="Times New Roman" w:hAnsi="Times New Roman" w:cs="Times New Roman"/>
          <w:bCs/>
          <w:sz w:val="22"/>
        </w:rPr>
      </w:pPr>
      <w:r w:rsidRPr="000578B9">
        <w:rPr>
          <w:rFonts w:ascii="Times New Roman" w:eastAsia="Times New Roman" w:hAnsi="Times New Roman" w:cs="Times New Roman"/>
          <w:bCs/>
          <w:sz w:val="22"/>
        </w:rPr>
        <w:t xml:space="preserve">En la figura 9, se esquematiza el proceso que siguieron los estudiantes hasta el momento en que determinaron la elección de la mejor razón </w:t>
      </w:r>
      <w:r w:rsidRPr="000578B9">
        <w:rPr>
          <w:rFonts w:ascii="Times New Roman" w:eastAsia="Times New Roman" w:hAnsi="Times New Roman" w:cs="Times New Roman"/>
          <w:bCs/>
          <w:sz w:val="22"/>
        </w:rPr>
        <w:lastRenderedPageBreak/>
        <w:t>matemática (refiriéndose a la comparación de razones sobre el precio de las naranjas). En la siguiente figura, las flechas indican que el caso en estudio, logró ese nivel en su proceso de comprensión y el grosor de la línea representa el desarrollo del proceso de comprensión.</w:t>
      </w:r>
    </w:p>
    <w:p w14:paraId="6BB08A5A" w14:textId="77777777" w:rsidR="000578B9" w:rsidRDefault="000578B9" w:rsidP="000578B9">
      <w:pPr>
        <w:ind w:firstLine="709"/>
        <w:jc w:val="both"/>
        <w:rPr>
          <w:rFonts w:ascii="Times New Roman" w:eastAsia="Times New Roman" w:hAnsi="Times New Roman" w:cs="Times New Roman"/>
          <w:bCs/>
          <w:sz w:val="22"/>
        </w:rPr>
      </w:pPr>
    </w:p>
    <w:p w14:paraId="3A9F81C8" w14:textId="77777777" w:rsidR="000578B9" w:rsidRPr="000578B9" w:rsidRDefault="000578B9" w:rsidP="000578B9">
      <w:pPr>
        <w:jc w:val="both"/>
        <w:rPr>
          <w:rFonts w:ascii="Times New Roman" w:eastAsia="Times New Roman" w:hAnsi="Times New Roman" w:cs="Times New Roman"/>
          <w:b/>
          <w:bCs/>
          <w:sz w:val="22"/>
        </w:rPr>
      </w:pPr>
      <w:r w:rsidRPr="000578B9">
        <w:rPr>
          <w:rFonts w:ascii="Times New Roman" w:eastAsia="Times New Roman" w:hAnsi="Times New Roman" w:cs="Times New Roman"/>
          <w:b/>
          <w:bCs/>
          <w:sz w:val="22"/>
        </w:rPr>
        <w:t>Figura 9</w:t>
      </w:r>
    </w:p>
    <w:p w14:paraId="67A8817A" w14:textId="21516464" w:rsidR="000578B9" w:rsidRPr="000578B9" w:rsidRDefault="000578B9" w:rsidP="000578B9">
      <w:pPr>
        <w:jc w:val="both"/>
        <w:rPr>
          <w:rFonts w:ascii="Times New Roman" w:eastAsia="Times New Roman" w:hAnsi="Times New Roman" w:cs="Times New Roman"/>
          <w:bCs/>
          <w:i/>
          <w:sz w:val="22"/>
        </w:rPr>
      </w:pPr>
      <w:r w:rsidRPr="000578B9">
        <w:rPr>
          <w:rFonts w:ascii="Times New Roman" w:eastAsia="Times New Roman" w:hAnsi="Times New Roman" w:cs="Times New Roman"/>
          <w:bCs/>
          <w:i/>
          <w:sz w:val="22"/>
        </w:rPr>
        <w:t>Estructura de conocimiento del caso I, para elegir la mejor razón (Elaboración propia de los autores).</w:t>
      </w:r>
    </w:p>
    <w:p w14:paraId="70B5CC60" w14:textId="77777777" w:rsidR="000578B9" w:rsidRDefault="000578B9" w:rsidP="000578B9">
      <w:pPr>
        <w:jc w:val="center"/>
        <w:rPr>
          <w:color w:val="000000"/>
          <w:lang w:val="es-ES_tradnl"/>
        </w:rPr>
      </w:pPr>
      <w:bookmarkStart w:id="1" w:name="_Hlk11682534"/>
      <w:r w:rsidRPr="003E7D67">
        <w:rPr>
          <w:noProof/>
          <w:lang w:eastAsia="es-CO" w:bidi="ar-SA"/>
        </w:rPr>
        <w:drawing>
          <wp:inline distT="0" distB="0" distL="0" distR="0" wp14:anchorId="642AE67B" wp14:editId="5CD8FB16">
            <wp:extent cx="4647821" cy="2105025"/>
            <wp:effectExtent l="19050" t="19050" r="1968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t="8867" b="7780"/>
                    <a:stretch>
                      <a:fillRect/>
                    </a:stretch>
                  </pic:blipFill>
                  <pic:spPr bwMode="auto">
                    <a:xfrm>
                      <a:off x="0" y="0"/>
                      <a:ext cx="4649289" cy="2105690"/>
                    </a:xfrm>
                    <a:prstGeom prst="rect">
                      <a:avLst/>
                    </a:prstGeom>
                    <a:noFill/>
                    <a:ln w="9525" cmpd="sng">
                      <a:solidFill>
                        <a:srgbClr val="000000"/>
                      </a:solidFill>
                      <a:miter lim="800000"/>
                      <a:headEnd/>
                      <a:tailEnd/>
                    </a:ln>
                    <a:effectLst/>
                  </pic:spPr>
                </pic:pic>
              </a:graphicData>
            </a:graphic>
          </wp:inline>
        </w:drawing>
      </w:r>
    </w:p>
    <w:p w14:paraId="6D4AA864" w14:textId="6FECFF2A" w:rsidR="000578B9" w:rsidRPr="002A7AEB" w:rsidRDefault="000578B9" w:rsidP="000578B9">
      <w:pPr>
        <w:jc w:val="center"/>
        <w:rPr>
          <w:rFonts w:cs="Times New Roman"/>
          <w:iCs/>
          <w:color w:val="000000"/>
          <w:sz w:val="20"/>
          <w:szCs w:val="20"/>
          <w:lang w:val="es-ES_tradnl"/>
        </w:rPr>
      </w:pPr>
      <w:r w:rsidRPr="008E505C">
        <w:rPr>
          <w:iCs/>
          <w:sz w:val="22"/>
          <w:lang w:val="es-ES"/>
        </w:rPr>
        <w:t xml:space="preserve">  </w:t>
      </w:r>
      <w:bookmarkEnd w:id="1"/>
    </w:p>
    <w:p w14:paraId="257E1344" w14:textId="77777777" w:rsidR="000578B9" w:rsidRPr="000578B9" w:rsidRDefault="000578B9" w:rsidP="000578B9">
      <w:pPr>
        <w:ind w:firstLine="709"/>
        <w:jc w:val="both"/>
        <w:rPr>
          <w:rFonts w:ascii="Times New Roman" w:eastAsia="Times New Roman" w:hAnsi="Times New Roman" w:cs="Times New Roman"/>
          <w:bCs/>
          <w:sz w:val="22"/>
        </w:rPr>
      </w:pPr>
    </w:p>
    <w:p w14:paraId="5D177857" w14:textId="73B765A0" w:rsidR="000578B9" w:rsidRPr="002F4D00" w:rsidRDefault="002E54EA" w:rsidP="000578B9">
      <w:pPr>
        <w:jc w:val="both"/>
        <w:rPr>
          <w:rFonts w:ascii="Times New Roman" w:eastAsia="Times New Roman" w:hAnsi="Times New Roman" w:cs="Times New Roman"/>
          <w:bCs/>
          <w:i/>
          <w:sz w:val="22"/>
        </w:rPr>
      </w:pPr>
      <w:r w:rsidRPr="002F4D00">
        <w:rPr>
          <w:rFonts w:ascii="Times New Roman" w:eastAsia="Times New Roman" w:hAnsi="Times New Roman" w:cs="Times New Roman"/>
          <w:bCs/>
          <w:i/>
          <w:sz w:val="22"/>
        </w:rPr>
        <w:t>Comparación de razones (categoría 2)</w:t>
      </w:r>
    </w:p>
    <w:p w14:paraId="3A78E98A" w14:textId="4C1D055C" w:rsidR="002E54EA" w:rsidRDefault="002E54EA" w:rsidP="000578B9">
      <w:pPr>
        <w:jc w:val="both"/>
        <w:rPr>
          <w:rFonts w:ascii="Times New Roman" w:eastAsia="Times New Roman" w:hAnsi="Times New Roman" w:cs="Times New Roman"/>
          <w:b/>
          <w:bCs/>
        </w:rPr>
      </w:pPr>
    </w:p>
    <w:p w14:paraId="10636E32" w14:textId="4A354ABD" w:rsidR="002E54EA" w:rsidRDefault="002E54EA" w:rsidP="002E54EA">
      <w:pPr>
        <w:ind w:firstLine="709"/>
        <w:jc w:val="both"/>
        <w:rPr>
          <w:rFonts w:ascii="Times New Roman" w:eastAsia="Times New Roman" w:hAnsi="Times New Roman" w:cs="Times New Roman"/>
          <w:bCs/>
          <w:sz w:val="22"/>
        </w:rPr>
      </w:pPr>
      <w:r w:rsidRPr="002E54EA">
        <w:rPr>
          <w:rFonts w:ascii="Times New Roman" w:eastAsia="Times New Roman" w:hAnsi="Times New Roman" w:cs="Times New Roman"/>
          <w:bCs/>
          <w:sz w:val="22"/>
        </w:rPr>
        <w:t xml:space="preserve">Los estudiantes primero encontraron el valor del descuento de acuerdo a la oferta, por lo que comenzaron enfrentándose al problema desde el nivel </w:t>
      </w:r>
      <w:proofErr w:type="spellStart"/>
      <w:r w:rsidRPr="002E54EA">
        <w:rPr>
          <w:rFonts w:ascii="Times New Roman" w:eastAsia="Times New Roman" w:hAnsi="Times New Roman" w:cs="Times New Roman"/>
          <w:bCs/>
          <w:i/>
          <w:sz w:val="22"/>
        </w:rPr>
        <w:t>Primitive</w:t>
      </w:r>
      <w:proofErr w:type="spellEnd"/>
      <w:r w:rsidRPr="002E54EA">
        <w:rPr>
          <w:rFonts w:ascii="Times New Roman" w:eastAsia="Times New Roman" w:hAnsi="Times New Roman" w:cs="Times New Roman"/>
          <w:bCs/>
          <w:i/>
          <w:sz w:val="22"/>
        </w:rPr>
        <w:t xml:space="preserve"> </w:t>
      </w:r>
      <w:proofErr w:type="spellStart"/>
      <w:r w:rsidRPr="002E54EA">
        <w:rPr>
          <w:rFonts w:ascii="Times New Roman" w:eastAsia="Times New Roman" w:hAnsi="Times New Roman" w:cs="Times New Roman"/>
          <w:bCs/>
          <w:i/>
          <w:sz w:val="22"/>
        </w:rPr>
        <w:t>Knowing</w:t>
      </w:r>
      <w:proofErr w:type="spellEnd"/>
      <w:r w:rsidRPr="002E54EA">
        <w:rPr>
          <w:rFonts w:ascii="Times New Roman" w:eastAsia="Times New Roman" w:hAnsi="Times New Roman" w:cs="Times New Roman"/>
          <w:bCs/>
          <w:sz w:val="22"/>
        </w:rPr>
        <w:t>, ya que esos conocimientos fueron su punto de partida en relación al proceso.</w:t>
      </w:r>
    </w:p>
    <w:p w14:paraId="798113AB" w14:textId="67DC6D3F" w:rsidR="00454727" w:rsidRDefault="00454727" w:rsidP="002E54EA">
      <w:pPr>
        <w:ind w:firstLine="709"/>
        <w:jc w:val="both"/>
        <w:rPr>
          <w:rFonts w:ascii="Times New Roman" w:eastAsia="Times New Roman" w:hAnsi="Times New Roman" w:cs="Times New Roman"/>
          <w:bCs/>
          <w:sz w:val="22"/>
        </w:rPr>
      </w:pPr>
    </w:p>
    <w:p w14:paraId="601B01F6" w14:textId="77777777" w:rsidR="00454727" w:rsidRPr="00CF0AB7" w:rsidRDefault="00454727" w:rsidP="00454727">
      <w:pPr>
        <w:pStyle w:val="Default"/>
        <w:ind w:left="567"/>
        <w:jc w:val="both"/>
        <w:rPr>
          <w:rFonts w:ascii="Times New Roman" w:hAnsi="Times New Roman" w:cs="Times New Roman"/>
          <w:sz w:val="22"/>
          <w:szCs w:val="22"/>
          <w:lang w:val="es-CO"/>
        </w:rPr>
      </w:pPr>
      <w:r>
        <w:rPr>
          <w:rFonts w:ascii="Times New Roman" w:hAnsi="Times New Roman" w:cs="Times New Roman"/>
          <w:sz w:val="22"/>
          <w:szCs w:val="22"/>
          <w:lang w:val="es-CO"/>
        </w:rPr>
        <w:t>E1</w:t>
      </w:r>
      <w:r w:rsidRPr="00CF0AB7">
        <w:rPr>
          <w:rFonts w:ascii="Times New Roman" w:hAnsi="Times New Roman" w:cs="Times New Roman"/>
          <w:sz w:val="22"/>
          <w:szCs w:val="22"/>
          <w:lang w:val="es-CO"/>
        </w:rPr>
        <w:t xml:space="preserve">: </w:t>
      </w:r>
      <w:r w:rsidRPr="00CF0AB7">
        <w:rPr>
          <w:rFonts w:ascii="Times New Roman" w:hAnsi="Times New Roman" w:cs="Times New Roman"/>
          <w:i/>
          <w:sz w:val="22"/>
          <w:szCs w:val="22"/>
          <w:lang w:val="es-CO"/>
        </w:rPr>
        <w:t>Lo primero que tenemos que hacer es…</w:t>
      </w:r>
    </w:p>
    <w:p w14:paraId="07271B8E" w14:textId="77777777" w:rsidR="00454727" w:rsidRPr="00CF0AB7" w:rsidRDefault="00454727" w:rsidP="00454727">
      <w:pPr>
        <w:pStyle w:val="Default"/>
        <w:ind w:left="567"/>
        <w:jc w:val="both"/>
        <w:rPr>
          <w:rFonts w:ascii="Times New Roman" w:hAnsi="Times New Roman" w:cs="Times New Roman"/>
          <w:sz w:val="22"/>
          <w:szCs w:val="22"/>
          <w:lang w:val="es-CO"/>
        </w:rPr>
      </w:pPr>
      <w:r>
        <w:rPr>
          <w:rFonts w:ascii="Times New Roman" w:hAnsi="Times New Roman" w:cs="Times New Roman"/>
          <w:sz w:val="22"/>
          <w:szCs w:val="22"/>
          <w:lang w:val="es-CO"/>
        </w:rPr>
        <w:t>E2</w:t>
      </w:r>
      <w:r w:rsidRPr="00CF0AB7">
        <w:rPr>
          <w:rFonts w:ascii="Times New Roman" w:hAnsi="Times New Roman" w:cs="Times New Roman"/>
          <w:sz w:val="22"/>
          <w:szCs w:val="22"/>
          <w:lang w:val="es-CO"/>
        </w:rPr>
        <w:t xml:space="preserve">: </w:t>
      </w:r>
      <w:r w:rsidRPr="00CF0AB7">
        <w:rPr>
          <w:rFonts w:ascii="Times New Roman" w:hAnsi="Times New Roman" w:cs="Times New Roman"/>
          <w:i/>
          <w:sz w:val="22"/>
          <w:szCs w:val="22"/>
          <w:lang w:val="es-CO"/>
        </w:rPr>
        <w:t>Sacar el porcentaje del precio anterior.</w:t>
      </w:r>
    </w:p>
    <w:p w14:paraId="0258BA42" w14:textId="77777777" w:rsidR="00454727" w:rsidRPr="00CF0AB7" w:rsidRDefault="00454727" w:rsidP="00454727">
      <w:pPr>
        <w:pStyle w:val="Default"/>
        <w:ind w:left="567"/>
        <w:jc w:val="both"/>
        <w:rPr>
          <w:rFonts w:ascii="Times New Roman" w:hAnsi="Times New Roman" w:cs="Times New Roman"/>
          <w:sz w:val="22"/>
          <w:szCs w:val="22"/>
          <w:lang w:val="es-CO"/>
        </w:rPr>
      </w:pPr>
      <w:r>
        <w:rPr>
          <w:rFonts w:ascii="Times New Roman" w:hAnsi="Times New Roman" w:cs="Times New Roman"/>
          <w:sz w:val="22"/>
          <w:szCs w:val="22"/>
          <w:lang w:val="es-CO"/>
        </w:rPr>
        <w:t>E1</w:t>
      </w:r>
      <w:r w:rsidRPr="00CF0AB7">
        <w:rPr>
          <w:rFonts w:ascii="Times New Roman" w:hAnsi="Times New Roman" w:cs="Times New Roman"/>
          <w:sz w:val="22"/>
          <w:szCs w:val="22"/>
          <w:lang w:val="es-CO"/>
        </w:rPr>
        <w:t xml:space="preserve">: </w:t>
      </w:r>
      <w:r w:rsidRPr="00CF0AB7">
        <w:rPr>
          <w:rFonts w:ascii="Times New Roman" w:hAnsi="Times New Roman" w:cs="Times New Roman"/>
          <w:i/>
          <w:sz w:val="22"/>
          <w:szCs w:val="22"/>
          <w:lang w:val="es-CO"/>
        </w:rPr>
        <w:t>Si ajá… ¿De este precio?</w:t>
      </w:r>
      <w:r w:rsidRPr="00CF0AB7">
        <w:rPr>
          <w:rFonts w:ascii="Times New Roman" w:hAnsi="Times New Roman" w:cs="Times New Roman"/>
          <w:sz w:val="22"/>
          <w:szCs w:val="22"/>
          <w:lang w:val="es-CO"/>
        </w:rPr>
        <w:t xml:space="preserve"> [Señala el costo de la huerta de don José $8].</w:t>
      </w:r>
    </w:p>
    <w:p w14:paraId="20EE14C6" w14:textId="77777777" w:rsidR="00454727" w:rsidRPr="00CF0AB7" w:rsidRDefault="00454727" w:rsidP="00454727">
      <w:pPr>
        <w:pStyle w:val="Default"/>
        <w:ind w:left="567"/>
        <w:jc w:val="both"/>
        <w:rPr>
          <w:rFonts w:ascii="Times New Roman" w:hAnsi="Times New Roman" w:cs="Times New Roman"/>
          <w:i/>
          <w:sz w:val="22"/>
          <w:szCs w:val="22"/>
          <w:lang w:val="es-CO"/>
        </w:rPr>
      </w:pPr>
      <w:r>
        <w:rPr>
          <w:rFonts w:ascii="Times New Roman" w:hAnsi="Times New Roman" w:cs="Times New Roman"/>
          <w:sz w:val="22"/>
          <w:szCs w:val="22"/>
          <w:lang w:val="es-CO"/>
        </w:rPr>
        <w:t>E2</w:t>
      </w:r>
      <w:r w:rsidRPr="00CF0AB7">
        <w:rPr>
          <w:rFonts w:ascii="Times New Roman" w:hAnsi="Times New Roman" w:cs="Times New Roman"/>
          <w:sz w:val="22"/>
          <w:szCs w:val="22"/>
          <w:lang w:val="es-CO"/>
        </w:rPr>
        <w:t xml:space="preserve">: </w:t>
      </w:r>
      <w:r w:rsidRPr="00CF0AB7">
        <w:rPr>
          <w:rFonts w:ascii="Times New Roman" w:hAnsi="Times New Roman" w:cs="Times New Roman"/>
          <w:i/>
          <w:sz w:val="22"/>
          <w:szCs w:val="22"/>
          <w:lang w:val="es-CO"/>
        </w:rPr>
        <w:t>No, ¿De diez no? Por qué dice: si en el mercado Baltazar el kilo de naranjas se oferta con un 20%...</w:t>
      </w:r>
    </w:p>
    <w:p w14:paraId="689FBC82" w14:textId="24C61B98" w:rsidR="00454727" w:rsidRDefault="00454727" w:rsidP="00454727">
      <w:pPr>
        <w:pStyle w:val="Default"/>
        <w:ind w:left="567"/>
        <w:jc w:val="both"/>
        <w:rPr>
          <w:rFonts w:ascii="Times New Roman" w:hAnsi="Times New Roman" w:cs="Times New Roman"/>
          <w:i/>
          <w:sz w:val="22"/>
          <w:szCs w:val="22"/>
          <w:lang w:val="es-CO"/>
        </w:rPr>
      </w:pPr>
      <w:r>
        <w:rPr>
          <w:rFonts w:ascii="Times New Roman" w:hAnsi="Times New Roman" w:cs="Times New Roman"/>
          <w:sz w:val="22"/>
          <w:szCs w:val="22"/>
          <w:lang w:val="es-CO"/>
        </w:rPr>
        <w:t>E1</w:t>
      </w:r>
      <w:r w:rsidRPr="00CF0AB7">
        <w:rPr>
          <w:rFonts w:ascii="Times New Roman" w:hAnsi="Times New Roman" w:cs="Times New Roman"/>
          <w:sz w:val="22"/>
          <w:szCs w:val="22"/>
          <w:lang w:val="es-CO"/>
        </w:rPr>
        <w:t xml:space="preserve">: </w:t>
      </w:r>
      <w:r w:rsidRPr="00CF0AB7">
        <w:rPr>
          <w:rFonts w:ascii="Times New Roman" w:hAnsi="Times New Roman" w:cs="Times New Roman"/>
          <w:i/>
          <w:sz w:val="22"/>
          <w:szCs w:val="22"/>
          <w:lang w:val="es-CO"/>
        </w:rPr>
        <w:t>Entonces es esta</w:t>
      </w:r>
      <w:r w:rsidRPr="00CF0AB7">
        <w:rPr>
          <w:rFonts w:ascii="Times New Roman" w:hAnsi="Times New Roman" w:cs="Times New Roman"/>
          <w:sz w:val="22"/>
          <w:szCs w:val="22"/>
          <w:lang w:val="es-CO"/>
        </w:rPr>
        <w:t xml:space="preserve"> [señala el costo del mercado Baltazar] </w:t>
      </w:r>
      <w:r w:rsidRPr="00CF0AB7">
        <w:rPr>
          <w:rFonts w:ascii="Times New Roman" w:hAnsi="Times New Roman" w:cs="Times New Roman"/>
          <w:i/>
          <w:sz w:val="22"/>
          <w:szCs w:val="22"/>
          <w:lang w:val="es-CO"/>
        </w:rPr>
        <w:t>¡Ah!, sí es diez.</w:t>
      </w:r>
    </w:p>
    <w:p w14:paraId="5F1D669E" w14:textId="77777777" w:rsidR="009463C8" w:rsidRDefault="009463C8" w:rsidP="00454727">
      <w:pPr>
        <w:pStyle w:val="Default"/>
        <w:ind w:left="567"/>
        <w:jc w:val="both"/>
        <w:rPr>
          <w:rFonts w:ascii="Times New Roman" w:hAnsi="Times New Roman" w:cs="Times New Roman"/>
          <w:i/>
          <w:sz w:val="22"/>
          <w:szCs w:val="22"/>
          <w:lang w:val="es-CO"/>
        </w:rPr>
      </w:pPr>
    </w:p>
    <w:p w14:paraId="38D55E7F" w14:textId="41C71C42" w:rsidR="00454727" w:rsidRDefault="009463C8" w:rsidP="009463C8">
      <w:pPr>
        <w:pStyle w:val="Default"/>
        <w:ind w:firstLine="567"/>
        <w:jc w:val="both"/>
        <w:rPr>
          <w:rFonts w:ascii="Times New Roman" w:hAnsi="Times New Roman" w:cs="Times New Roman"/>
          <w:sz w:val="22"/>
          <w:szCs w:val="22"/>
          <w:lang w:val="es-CO"/>
        </w:rPr>
      </w:pPr>
      <w:r w:rsidRPr="009463C8">
        <w:rPr>
          <w:rFonts w:ascii="Times New Roman" w:hAnsi="Times New Roman" w:cs="Times New Roman"/>
          <w:sz w:val="22"/>
          <w:szCs w:val="22"/>
          <w:lang w:val="es-CO"/>
        </w:rPr>
        <w:lastRenderedPageBreak/>
        <w:t xml:space="preserve">Inmediatamente, como ya sabían cuáles eran los datos por utilizar escogieron una estrategia para calcular el 20% de $10. Durante la entrevista, el caso I expresó que el proceso utilizado fue el explicado por su profesor para obtener el porcentaje de una cantidad numérica, el cual consiste en realizar una descomposición aditiva en porcentajes más fácil de calcular, tal como se evidencia en la Figura 10. El proceso que realizaron da evidencia de que, con los conocimientos previos se alcanzó el nivel </w:t>
      </w:r>
      <w:proofErr w:type="spellStart"/>
      <w:r w:rsidRPr="009463C8">
        <w:rPr>
          <w:rFonts w:ascii="Times New Roman" w:hAnsi="Times New Roman" w:cs="Times New Roman"/>
          <w:i/>
          <w:sz w:val="22"/>
          <w:szCs w:val="22"/>
          <w:lang w:val="es-CO"/>
        </w:rPr>
        <w:t>Property</w:t>
      </w:r>
      <w:proofErr w:type="spellEnd"/>
      <w:r w:rsidRPr="009463C8">
        <w:rPr>
          <w:rFonts w:ascii="Times New Roman" w:hAnsi="Times New Roman" w:cs="Times New Roman"/>
          <w:i/>
          <w:sz w:val="22"/>
          <w:szCs w:val="22"/>
          <w:lang w:val="es-CO"/>
        </w:rPr>
        <w:t xml:space="preserve"> </w:t>
      </w:r>
      <w:proofErr w:type="spellStart"/>
      <w:r w:rsidRPr="009463C8">
        <w:rPr>
          <w:rFonts w:ascii="Times New Roman" w:hAnsi="Times New Roman" w:cs="Times New Roman"/>
          <w:i/>
          <w:sz w:val="22"/>
          <w:szCs w:val="22"/>
          <w:lang w:val="es-CO"/>
        </w:rPr>
        <w:t>Noticing</w:t>
      </w:r>
      <w:proofErr w:type="spellEnd"/>
      <w:r w:rsidRPr="009463C8">
        <w:rPr>
          <w:rFonts w:ascii="Times New Roman" w:hAnsi="Times New Roman" w:cs="Times New Roman"/>
          <w:sz w:val="22"/>
          <w:szCs w:val="22"/>
          <w:lang w:val="es-CO"/>
        </w:rPr>
        <w:t xml:space="preserve"> sin pasar por los dos niveles anteriores (</w:t>
      </w:r>
      <w:proofErr w:type="spellStart"/>
      <w:r w:rsidRPr="009463C8">
        <w:rPr>
          <w:rFonts w:ascii="Times New Roman" w:hAnsi="Times New Roman" w:cs="Times New Roman"/>
          <w:i/>
          <w:sz w:val="22"/>
          <w:szCs w:val="22"/>
          <w:lang w:val="es-CO"/>
        </w:rPr>
        <w:t>Image</w:t>
      </w:r>
      <w:proofErr w:type="spellEnd"/>
      <w:r w:rsidRPr="009463C8">
        <w:rPr>
          <w:rFonts w:ascii="Times New Roman" w:hAnsi="Times New Roman" w:cs="Times New Roman"/>
          <w:i/>
          <w:sz w:val="22"/>
          <w:szCs w:val="22"/>
          <w:lang w:val="es-CO"/>
        </w:rPr>
        <w:t xml:space="preserve"> </w:t>
      </w:r>
      <w:proofErr w:type="spellStart"/>
      <w:r w:rsidRPr="009463C8">
        <w:rPr>
          <w:rFonts w:ascii="Times New Roman" w:hAnsi="Times New Roman" w:cs="Times New Roman"/>
          <w:i/>
          <w:sz w:val="22"/>
          <w:szCs w:val="22"/>
          <w:lang w:val="es-CO"/>
        </w:rPr>
        <w:t>Making</w:t>
      </w:r>
      <w:proofErr w:type="spellEnd"/>
      <w:r w:rsidRPr="009463C8">
        <w:rPr>
          <w:rFonts w:ascii="Times New Roman" w:hAnsi="Times New Roman" w:cs="Times New Roman"/>
          <w:i/>
          <w:sz w:val="22"/>
          <w:szCs w:val="22"/>
          <w:lang w:val="es-CO"/>
        </w:rPr>
        <w:t xml:space="preserve"> &amp; </w:t>
      </w:r>
      <w:proofErr w:type="spellStart"/>
      <w:r w:rsidRPr="009463C8">
        <w:rPr>
          <w:rFonts w:ascii="Times New Roman" w:hAnsi="Times New Roman" w:cs="Times New Roman"/>
          <w:i/>
          <w:sz w:val="22"/>
          <w:szCs w:val="22"/>
          <w:lang w:val="es-CO"/>
        </w:rPr>
        <w:t>Image</w:t>
      </w:r>
      <w:proofErr w:type="spellEnd"/>
      <w:r w:rsidRPr="009463C8">
        <w:rPr>
          <w:rFonts w:ascii="Times New Roman" w:hAnsi="Times New Roman" w:cs="Times New Roman"/>
          <w:i/>
          <w:sz w:val="22"/>
          <w:szCs w:val="22"/>
          <w:lang w:val="es-CO"/>
        </w:rPr>
        <w:t xml:space="preserve"> </w:t>
      </w:r>
      <w:proofErr w:type="spellStart"/>
      <w:r w:rsidRPr="009463C8">
        <w:rPr>
          <w:rFonts w:ascii="Times New Roman" w:hAnsi="Times New Roman" w:cs="Times New Roman"/>
          <w:i/>
          <w:sz w:val="22"/>
          <w:szCs w:val="22"/>
          <w:lang w:val="es-CO"/>
        </w:rPr>
        <w:t>Having</w:t>
      </w:r>
      <w:proofErr w:type="spellEnd"/>
      <w:r w:rsidRPr="009463C8">
        <w:rPr>
          <w:rFonts w:ascii="Times New Roman" w:hAnsi="Times New Roman" w:cs="Times New Roman"/>
          <w:sz w:val="22"/>
          <w:szCs w:val="22"/>
          <w:lang w:val="es-CO"/>
        </w:rPr>
        <w:t>). Esto se debe a la complementariedad de conocimientos para construir propiedades específicas del concepto, logrando generalizarlas</w:t>
      </w:r>
      <w:r>
        <w:rPr>
          <w:rFonts w:ascii="Times New Roman" w:hAnsi="Times New Roman" w:cs="Times New Roman"/>
          <w:sz w:val="22"/>
          <w:szCs w:val="22"/>
          <w:lang w:val="es-CO"/>
        </w:rPr>
        <w:t>.</w:t>
      </w:r>
    </w:p>
    <w:p w14:paraId="549441E3" w14:textId="77777777" w:rsidR="009463C8" w:rsidRDefault="009463C8" w:rsidP="009463C8">
      <w:pPr>
        <w:pStyle w:val="Default"/>
        <w:jc w:val="both"/>
        <w:rPr>
          <w:rFonts w:ascii="Times New Roman" w:hAnsi="Times New Roman" w:cs="Times New Roman"/>
          <w:b/>
          <w:sz w:val="22"/>
          <w:szCs w:val="22"/>
          <w:lang w:val="es-CO"/>
        </w:rPr>
      </w:pPr>
    </w:p>
    <w:p w14:paraId="333B6E6E" w14:textId="50BBED87" w:rsidR="009463C8" w:rsidRPr="009463C8" w:rsidRDefault="009463C8" w:rsidP="009463C8">
      <w:pPr>
        <w:pStyle w:val="Default"/>
        <w:jc w:val="both"/>
        <w:rPr>
          <w:rFonts w:ascii="Times New Roman" w:hAnsi="Times New Roman" w:cs="Times New Roman"/>
          <w:b/>
          <w:sz w:val="22"/>
          <w:szCs w:val="22"/>
          <w:lang w:val="es-CO"/>
        </w:rPr>
      </w:pPr>
      <w:r w:rsidRPr="009463C8">
        <w:rPr>
          <w:rFonts w:ascii="Times New Roman" w:hAnsi="Times New Roman" w:cs="Times New Roman"/>
          <w:b/>
          <w:sz w:val="22"/>
          <w:szCs w:val="22"/>
          <w:lang w:val="es-CO"/>
        </w:rPr>
        <w:t>Figura 10</w:t>
      </w:r>
    </w:p>
    <w:p w14:paraId="142FF8F5" w14:textId="07D6A671" w:rsidR="009463C8" w:rsidRPr="009463C8" w:rsidRDefault="009463C8" w:rsidP="009607BC">
      <w:pPr>
        <w:pStyle w:val="Default"/>
        <w:jc w:val="both"/>
        <w:rPr>
          <w:rFonts w:ascii="Times New Roman" w:hAnsi="Times New Roman" w:cs="Times New Roman"/>
          <w:i/>
          <w:sz w:val="22"/>
          <w:szCs w:val="22"/>
          <w:lang w:val="es-CO"/>
        </w:rPr>
      </w:pPr>
      <w:r w:rsidRPr="009463C8">
        <w:rPr>
          <w:rFonts w:ascii="Times New Roman" w:hAnsi="Times New Roman" w:cs="Times New Roman"/>
          <w:i/>
          <w:sz w:val="22"/>
          <w:szCs w:val="22"/>
          <w:lang w:val="es-CO"/>
        </w:rPr>
        <w:t>Proceso para calcular el 20% de $10, estudiantes caso I, categoría 2 (Elaboración de los estudiantes caso I).</w:t>
      </w:r>
    </w:p>
    <w:p w14:paraId="7CA5FFB4" w14:textId="074FA2D1" w:rsidR="009463C8" w:rsidRDefault="009463C8" w:rsidP="009463C8">
      <w:pPr>
        <w:pStyle w:val="Default"/>
        <w:ind w:firstLine="567"/>
        <w:jc w:val="both"/>
        <w:rPr>
          <w:rFonts w:ascii="Times New Roman" w:hAnsi="Times New Roman" w:cs="Times New Roman"/>
          <w:sz w:val="22"/>
          <w:szCs w:val="22"/>
          <w:lang w:val="es-CO"/>
        </w:rPr>
      </w:pPr>
    </w:p>
    <w:p w14:paraId="6834CCE2" w14:textId="77777777" w:rsidR="009463C8" w:rsidRDefault="009463C8" w:rsidP="009463C8">
      <w:pPr>
        <w:jc w:val="center"/>
        <w:rPr>
          <w:lang w:val="es-ES"/>
        </w:rPr>
      </w:pPr>
      <w:r w:rsidRPr="00CA6F8D">
        <w:rPr>
          <w:noProof/>
          <w:lang w:eastAsia="es-CO" w:bidi="ar-SA"/>
        </w:rPr>
        <w:drawing>
          <wp:inline distT="0" distB="0" distL="0" distR="0" wp14:anchorId="26C8EDB3" wp14:editId="0553A5CD">
            <wp:extent cx="1143000" cy="120967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209675"/>
                    </a:xfrm>
                    <a:prstGeom prst="rect">
                      <a:avLst/>
                    </a:prstGeom>
                    <a:noFill/>
                    <a:ln>
                      <a:noFill/>
                    </a:ln>
                  </pic:spPr>
                </pic:pic>
              </a:graphicData>
            </a:graphic>
          </wp:inline>
        </w:drawing>
      </w:r>
    </w:p>
    <w:p w14:paraId="1525DA4F" w14:textId="70A431AF" w:rsidR="009463C8" w:rsidRDefault="00DE5EAD" w:rsidP="00DE5EAD">
      <w:pPr>
        <w:pStyle w:val="Default"/>
        <w:ind w:firstLine="709"/>
        <w:jc w:val="both"/>
        <w:rPr>
          <w:rFonts w:ascii="Times New Roman" w:hAnsi="Times New Roman" w:cs="Times New Roman"/>
          <w:sz w:val="22"/>
          <w:szCs w:val="22"/>
          <w:lang w:val="es-CO"/>
        </w:rPr>
      </w:pPr>
      <w:r w:rsidRPr="00DE5EAD">
        <w:rPr>
          <w:rFonts w:ascii="Times New Roman" w:hAnsi="Times New Roman" w:cs="Times New Roman"/>
          <w:sz w:val="22"/>
          <w:szCs w:val="22"/>
          <w:lang w:val="es-CO"/>
        </w:rPr>
        <w:t>A partir de este proceso obtienen el nuevo costo de las naranjas en el mercado Baltazar con el descuento ofertado.</w:t>
      </w:r>
    </w:p>
    <w:p w14:paraId="6612EE46" w14:textId="77777777" w:rsidR="00DE5EAD" w:rsidRDefault="00DE5EAD" w:rsidP="00DE5EAD">
      <w:pPr>
        <w:pStyle w:val="Default"/>
        <w:ind w:firstLine="709"/>
        <w:jc w:val="both"/>
        <w:rPr>
          <w:rFonts w:ascii="Times New Roman" w:hAnsi="Times New Roman" w:cs="Times New Roman"/>
          <w:sz w:val="22"/>
          <w:szCs w:val="22"/>
          <w:lang w:val="es-CO"/>
        </w:rPr>
      </w:pPr>
    </w:p>
    <w:p w14:paraId="48F60CB0" w14:textId="77777777" w:rsidR="00DE5EAD" w:rsidRPr="001A5A54" w:rsidRDefault="00DE5EAD" w:rsidP="00DE5EAD">
      <w:pPr>
        <w:pStyle w:val="Default"/>
        <w:ind w:left="567"/>
        <w:jc w:val="both"/>
        <w:rPr>
          <w:rFonts w:ascii="Times New Roman" w:hAnsi="Times New Roman" w:cs="Times New Roman"/>
          <w:sz w:val="22"/>
          <w:szCs w:val="22"/>
          <w:lang w:val="es-CO"/>
        </w:rPr>
      </w:pPr>
      <w:r>
        <w:rPr>
          <w:rFonts w:ascii="Times New Roman" w:hAnsi="Times New Roman" w:cs="Times New Roman"/>
          <w:bCs/>
          <w:sz w:val="22"/>
          <w:szCs w:val="22"/>
          <w:lang w:val="es-CO"/>
        </w:rPr>
        <w:t>E1</w:t>
      </w:r>
      <w:r w:rsidRPr="001A5A54">
        <w:rPr>
          <w:rFonts w:ascii="Times New Roman" w:hAnsi="Times New Roman" w:cs="Times New Roman"/>
          <w:bCs/>
          <w:sz w:val="22"/>
          <w:szCs w:val="22"/>
          <w:lang w:val="es-CO"/>
        </w:rPr>
        <w:t xml:space="preserve">: </w:t>
      </w:r>
      <w:r w:rsidRPr="001A5A54">
        <w:rPr>
          <w:rFonts w:ascii="Times New Roman" w:hAnsi="Times New Roman" w:cs="Times New Roman"/>
          <w:i/>
          <w:iCs/>
          <w:sz w:val="22"/>
          <w:szCs w:val="22"/>
          <w:lang w:val="es-CO"/>
        </w:rPr>
        <w:t xml:space="preserve">Es $2 el descuento… ¿y luego se lo restamos? </w:t>
      </w:r>
    </w:p>
    <w:p w14:paraId="22519AE0" w14:textId="77777777" w:rsidR="00DE5EAD" w:rsidRPr="001A5A54" w:rsidRDefault="00DE5EAD" w:rsidP="00DE5EAD">
      <w:pPr>
        <w:pStyle w:val="Default"/>
        <w:ind w:left="567"/>
        <w:jc w:val="both"/>
        <w:rPr>
          <w:rFonts w:ascii="Times New Roman" w:hAnsi="Times New Roman" w:cs="Times New Roman"/>
          <w:sz w:val="22"/>
          <w:szCs w:val="22"/>
          <w:lang w:val="es-CO"/>
        </w:rPr>
      </w:pPr>
      <w:r>
        <w:rPr>
          <w:rFonts w:ascii="Times New Roman" w:hAnsi="Times New Roman" w:cs="Times New Roman"/>
          <w:bCs/>
          <w:sz w:val="22"/>
          <w:szCs w:val="22"/>
          <w:lang w:val="es-CO"/>
        </w:rPr>
        <w:t>E2</w:t>
      </w:r>
      <w:r w:rsidRPr="001A5A54">
        <w:rPr>
          <w:rFonts w:ascii="Times New Roman" w:hAnsi="Times New Roman" w:cs="Times New Roman"/>
          <w:bCs/>
          <w:sz w:val="22"/>
          <w:szCs w:val="22"/>
          <w:lang w:val="es-CO"/>
        </w:rPr>
        <w:t xml:space="preserve">: </w:t>
      </w:r>
      <w:r w:rsidRPr="001A5A54">
        <w:rPr>
          <w:rFonts w:ascii="Times New Roman" w:hAnsi="Times New Roman" w:cs="Times New Roman"/>
          <w:i/>
          <w:iCs/>
          <w:sz w:val="22"/>
          <w:szCs w:val="22"/>
          <w:lang w:val="es-CO"/>
        </w:rPr>
        <w:t xml:space="preserve">Sí, a diez le restamos dos. </w:t>
      </w:r>
    </w:p>
    <w:p w14:paraId="2FAF3C2C" w14:textId="2DA7D3F2" w:rsidR="00DE5EAD" w:rsidRDefault="00DE5EAD" w:rsidP="00DE5EAD">
      <w:pPr>
        <w:pStyle w:val="Default"/>
        <w:ind w:left="567"/>
        <w:jc w:val="both"/>
        <w:rPr>
          <w:rFonts w:ascii="Times New Roman" w:hAnsi="Times New Roman" w:cs="Times New Roman"/>
          <w:i/>
          <w:iCs/>
          <w:sz w:val="22"/>
          <w:szCs w:val="22"/>
          <w:lang w:val="es-CO"/>
        </w:rPr>
      </w:pPr>
      <w:r>
        <w:rPr>
          <w:rFonts w:ascii="Times New Roman" w:hAnsi="Times New Roman" w:cs="Times New Roman"/>
          <w:bCs/>
          <w:sz w:val="22"/>
          <w:szCs w:val="22"/>
          <w:lang w:val="es-CO"/>
        </w:rPr>
        <w:t>E1</w:t>
      </w:r>
      <w:r w:rsidRPr="001A5A54">
        <w:rPr>
          <w:rFonts w:ascii="Times New Roman" w:hAnsi="Times New Roman" w:cs="Times New Roman"/>
          <w:bCs/>
          <w:sz w:val="22"/>
          <w:szCs w:val="22"/>
          <w:lang w:val="es-CO"/>
        </w:rPr>
        <w:t xml:space="preserve">: </w:t>
      </w:r>
      <w:r w:rsidRPr="001A5A54">
        <w:rPr>
          <w:rFonts w:ascii="Times New Roman" w:hAnsi="Times New Roman" w:cs="Times New Roman"/>
          <w:i/>
          <w:iCs/>
          <w:sz w:val="22"/>
          <w:szCs w:val="22"/>
          <w:lang w:val="es-CO"/>
        </w:rPr>
        <w:t>El nuevo precio es $8.</w:t>
      </w:r>
    </w:p>
    <w:p w14:paraId="1A7ABB2A" w14:textId="716B0256" w:rsidR="00457307" w:rsidRDefault="00457307" w:rsidP="00DE5EAD">
      <w:pPr>
        <w:pStyle w:val="Default"/>
        <w:ind w:left="567"/>
        <w:jc w:val="both"/>
        <w:rPr>
          <w:rFonts w:ascii="Times New Roman" w:hAnsi="Times New Roman" w:cs="Times New Roman"/>
          <w:i/>
          <w:iCs/>
          <w:sz w:val="22"/>
          <w:szCs w:val="22"/>
          <w:lang w:val="es-CO"/>
        </w:rPr>
      </w:pPr>
    </w:p>
    <w:p w14:paraId="05CC434F" w14:textId="77777777" w:rsidR="00457307" w:rsidRPr="00457307" w:rsidRDefault="00457307" w:rsidP="00457307">
      <w:pPr>
        <w:pStyle w:val="Default"/>
        <w:jc w:val="both"/>
        <w:rPr>
          <w:rFonts w:ascii="Times New Roman" w:hAnsi="Times New Roman" w:cs="Times New Roman"/>
          <w:b/>
          <w:iCs/>
          <w:sz w:val="22"/>
          <w:szCs w:val="22"/>
          <w:lang w:val="es-CO"/>
        </w:rPr>
      </w:pPr>
      <w:r w:rsidRPr="00457307">
        <w:rPr>
          <w:rFonts w:ascii="Times New Roman" w:hAnsi="Times New Roman" w:cs="Times New Roman"/>
          <w:b/>
          <w:iCs/>
          <w:sz w:val="22"/>
          <w:szCs w:val="22"/>
          <w:lang w:val="es-CO"/>
        </w:rPr>
        <w:t>Figura 11</w:t>
      </w:r>
    </w:p>
    <w:p w14:paraId="31459368" w14:textId="3C53AC1A" w:rsidR="00457307" w:rsidRPr="001A5A54" w:rsidRDefault="00457307" w:rsidP="00457307">
      <w:pPr>
        <w:pStyle w:val="Default"/>
        <w:jc w:val="both"/>
        <w:rPr>
          <w:rFonts w:ascii="Times New Roman" w:hAnsi="Times New Roman" w:cs="Times New Roman"/>
          <w:i/>
          <w:iCs/>
          <w:sz w:val="22"/>
          <w:szCs w:val="22"/>
          <w:lang w:val="es-CO"/>
        </w:rPr>
      </w:pPr>
      <w:r w:rsidRPr="00457307">
        <w:rPr>
          <w:rFonts w:ascii="Times New Roman" w:hAnsi="Times New Roman" w:cs="Times New Roman"/>
          <w:i/>
          <w:iCs/>
          <w:sz w:val="22"/>
          <w:szCs w:val="22"/>
          <w:lang w:val="es-CO"/>
        </w:rPr>
        <w:t>Respuesta de los estudiantes caso I, con base al nuevo costo de</w:t>
      </w:r>
      <w:r>
        <w:rPr>
          <w:rFonts w:ascii="Times New Roman" w:hAnsi="Times New Roman" w:cs="Times New Roman"/>
          <w:i/>
          <w:iCs/>
          <w:sz w:val="22"/>
          <w:szCs w:val="22"/>
          <w:lang w:val="es-CO"/>
        </w:rPr>
        <w:t>l kilo de naranjas, categoría 2 (</w:t>
      </w:r>
      <w:r w:rsidRPr="00457307">
        <w:rPr>
          <w:rFonts w:ascii="Times New Roman" w:hAnsi="Times New Roman" w:cs="Times New Roman"/>
          <w:i/>
          <w:iCs/>
          <w:sz w:val="22"/>
          <w:szCs w:val="22"/>
          <w:lang w:val="es-CO"/>
        </w:rPr>
        <w:t>Elaboración de los estudiantes caso I</w:t>
      </w:r>
      <w:r>
        <w:rPr>
          <w:rFonts w:ascii="Times New Roman" w:hAnsi="Times New Roman" w:cs="Times New Roman"/>
          <w:i/>
          <w:iCs/>
          <w:sz w:val="22"/>
          <w:szCs w:val="22"/>
          <w:lang w:val="es-CO"/>
        </w:rPr>
        <w:t>)</w:t>
      </w:r>
      <w:r w:rsidRPr="00457307">
        <w:rPr>
          <w:rFonts w:ascii="Times New Roman" w:hAnsi="Times New Roman" w:cs="Times New Roman"/>
          <w:i/>
          <w:iCs/>
          <w:sz w:val="22"/>
          <w:szCs w:val="22"/>
          <w:lang w:val="es-CO"/>
        </w:rPr>
        <w:t>.</w:t>
      </w:r>
    </w:p>
    <w:p w14:paraId="4DA60095" w14:textId="77777777" w:rsidR="00DE5EAD" w:rsidRPr="00454727" w:rsidRDefault="00DE5EAD" w:rsidP="00DE5EAD">
      <w:pPr>
        <w:pStyle w:val="Default"/>
        <w:ind w:firstLine="709"/>
        <w:jc w:val="both"/>
        <w:rPr>
          <w:rFonts w:ascii="Times New Roman" w:hAnsi="Times New Roman" w:cs="Times New Roman"/>
          <w:sz w:val="22"/>
          <w:szCs w:val="22"/>
          <w:lang w:val="es-CO"/>
        </w:rPr>
      </w:pPr>
    </w:p>
    <w:p w14:paraId="072D7500" w14:textId="42A97ADD" w:rsidR="00457307" w:rsidRDefault="00457307" w:rsidP="00457307">
      <w:pPr>
        <w:pStyle w:val="Default"/>
        <w:jc w:val="center"/>
        <w:rPr>
          <w:i/>
          <w:iCs/>
          <w:sz w:val="22"/>
          <w:szCs w:val="22"/>
          <w:lang w:val="es-CO"/>
        </w:rPr>
      </w:pPr>
      <w:r w:rsidRPr="001A5A54">
        <w:rPr>
          <w:i/>
          <w:iCs/>
          <w:noProof/>
          <w:sz w:val="22"/>
          <w:szCs w:val="22"/>
          <w:lang w:val="es-CO" w:eastAsia="es-CO"/>
        </w:rPr>
        <w:drawing>
          <wp:inline distT="0" distB="0" distL="0" distR="0" wp14:anchorId="04FECCF1" wp14:editId="3E08F2A6">
            <wp:extent cx="2085975" cy="6953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695325"/>
                    </a:xfrm>
                    <a:prstGeom prst="rect">
                      <a:avLst/>
                    </a:prstGeom>
                    <a:noFill/>
                    <a:ln>
                      <a:noFill/>
                    </a:ln>
                  </pic:spPr>
                </pic:pic>
              </a:graphicData>
            </a:graphic>
          </wp:inline>
        </w:drawing>
      </w:r>
    </w:p>
    <w:p w14:paraId="7ADB3F55" w14:textId="481991EB" w:rsidR="004927E7" w:rsidRDefault="004927E7" w:rsidP="00457307">
      <w:pPr>
        <w:pStyle w:val="Default"/>
        <w:jc w:val="center"/>
        <w:rPr>
          <w:i/>
          <w:iCs/>
          <w:sz w:val="22"/>
          <w:szCs w:val="22"/>
          <w:lang w:val="es-CO"/>
        </w:rPr>
      </w:pPr>
    </w:p>
    <w:p w14:paraId="0E57F9E8" w14:textId="53662D50" w:rsidR="00454727" w:rsidRDefault="004927E7" w:rsidP="004927E7">
      <w:pPr>
        <w:pStyle w:val="Default"/>
        <w:ind w:firstLine="709"/>
        <w:jc w:val="both"/>
        <w:rPr>
          <w:rFonts w:ascii="Times New Roman" w:hAnsi="Times New Roman" w:cs="Times New Roman"/>
          <w:i/>
          <w:iCs/>
          <w:sz w:val="22"/>
          <w:szCs w:val="22"/>
          <w:lang w:val="es-CO"/>
        </w:rPr>
      </w:pPr>
      <w:r w:rsidRPr="004927E7">
        <w:rPr>
          <w:rFonts w:ascii="Times New Roman" w:hAnsi="Times New Roman" w:cs="Times New Roman"/>
          <w:iCs/>
          <w:sz w:val="22"/>
          <w:szCs w:val="22"/>
          <w:lang w:val="es-CO"/>
        </w:rPr>
        <w:lastRenderedPageBreak/>
        <w:t xml:space="preserve">Luego, los estudiantes realizaron un </w:t>
      </w:r>
      <w:proofErr w:type="spellStart"/>
      <w:r w:rsidRPr="004927E7">
        <w:rPr>
          <w:rFonts w:ascii="Times New Roman" w:hAnsi="Times New Roman" w:cs="Times New Roman"/>
          <w:i/>
          <w:iCs/>
          <w:sz w:val="22"/>
          <w:szCs w:val="22"/>
          <w:lang w:val="es-CO"/>
        </w:rPr>
        <w:t>Folding</w:t>
      </w:r>
      <w:proofErr w:type="spellEnd"/>
      <w:r w:rsidRPr="004927E7">
        <w:rPr>
          <w:rFonts w:ascii="Times New Roman" w:hAnsi="Times New Roman" w:cs="Times New Roman"/>
          <w:i/>
          <w:iCs/>
          <w:sz w:val="22"/>
          <w:szCs w:val="22"/>
          <w:lang w:val="es-CO"/>
        </w:rPr>
        <w:t xml:space="preserve"> Back</w:t>
      </w:r>
      <w:r w:rsidRPr="004927E7">
        <w:rPr>
          <w:rFonts w:ascii="Times New Roman" w:hAnsi="Times New Roman" w:cs="Times New Roman"/>
          <w:iCs/>
          <w:sz w:val="22"/>
          <w:szCs w:val="22"/>
          <w:lang w:val="es-CO"/>
        </w:rPr>
        <w:t xml:space="preserve"> con una representación simbólica de la situación (descuento en el mercado), expresando una relación del costo del kilo de naranjas con el número total de ellas. Encontrándose ahora en el nivel de </w:t>
      </w:r>
      <w:proofErr w:type="spellStart"/>
      <w:r w:rsidRPr="004927E7">
        <w:rPr>
          <w:rFonts w:ascii="Times New Roman" w:hAnsi="Times New Roman" w:cs="Times New Roman"/>
          <w:i/>
          <w:iCs/>
          <w:sz w:val="22"/>
          <w:szCs w:val="22"/>
          <w:lang w:val="es-CO"/>
        </w:rPr>
        <w:t>Image</w:t>
      </w:r>
      <w:proofErr w:type="spellEnd"/>
      <w:r w:rsidRPr="004927E7">
        <w:rPr>
          <w:rFonts w:ascii="Times New Roman" w:hAnsi="Times New Roman" w:cs="Times New Roman"/>
          <w:i/>
          <w:iCs/>
          <w:sz w:val="22"/>
          <w:szCs w:val="22"/>
          <w:lang w:val="es-CO"/>
        </w:rPr>
        <w:t xml:space="preserve"> </w:t>
      </w:r>
      <w:proofErr w:type="spellStart"/>
      <w:r w:rsidRPr="004927E7">
        <w:rPr>
          <w:rFonts w:ascii="Times New Roman" w:hAnsi="Times New Roman" w:cs="Times New Roman"/>
          <w:i/>
          <w:iCs/>
          <w:sz w:val="22"/>
          <w:szCs w:val="22"/>
          <w:lang w:val="es-CO"/>
        </w:rPr>
        <w:t>Having</w:t>
      </w:r>
      <w:proofErr w:type="spellEnd"/>
      <w:r w:rsidRPr="004927E7">
        <w:rPr>
          <w:rFonts w:ascii="Times New Roman" w:hAnsi="Times New Roman" w:cs="Times New Roman"/>
          <w:i/>
          <w:iCs/>
          <w:sz w:val="22"/>
          <w:szCs w:val="22"/>
          <w:lang w:val="es-CO"/>
        </w:rPr>
        <w:t>.</w:t>
      </w:r>
    </w:p>
    <w:p w14:paraId="263B26D4" w14:textId="77777777" w:rsidR="00BE3BA8" w:rsidRDefault="00BE3BA8" w:rsidP="00BE3BA8">
      <w:pPr>
        <w:pStyle w:val="Default"/>
        <w:jc w:val="both"/>
        <w:rPr>
          <w:rFonts w:ascii="Times New Roman" w:hAnsi="Times New Roman" w:cs="Times New Roman"/>
          <w:i/>
          <w:iCs/>
          <w:sz w:val="22"/>
          <w:szCs w:val="22"/>
          <w:lang w:val="es-CO"/>
        </w:rPr>
      </w:pPr>
    </w:p>
    <w:p w14:paraId="5DA60758" w14:textId="4574A06C" w:rsidR="00BE3BA8" w:rsidRPr="00BE3BA8" w:rsidRDefault="00BE3BA8" w:rsidP="00BE3BA8">
      <w:pPr>
        <w:pStyle w:val="Default"/>
        <w:jc w:val="both"/>
        <w:rPr>
          <w:rFonts w:ascii="Times New Roman" w:hAnsi="Times New Roman" w:cs="Times New Roman"/>
          <w:b/>
          <w:iCs/>
          <w:sz w:val="22"/>
          <w:szCs w:val="22"/>
          <w:lang w:val="es-CO"/>
        </w:rPr>
      </w:pPr>
      <w:r w:rsidRPr="00BE3BA8">
        <w:rPr>
          <w:rFonts w:ascii="Times New Roman" w:hAnsi="Times New Roman" w:cs="Times New Roman"/>
          <w:b/>
          <w:iCs/>
          <w:sz w:val="22"/>
          <w:szCs w:val="22"/>
          <w:lang w:val="es-CO"/>
        </w:rPr>
        <w:t>Figura 12</w:t>
      </w:r>
    </w:p>
    <w:p w14:paraId="11E52A0F" w14:textId="45907BBD" w:rsidR="00BE3BA8" w:rsidRDefault="00BE3BA8" w:rsidP="00BE3BA8">
      <w:pPr>
        <w:pStyle w:val="Default"/>
        <w:jc w:val="both"/>
        <w:rPr>
          <w:rFonts w:ascii="Times New Roman" w:hAnsi="Times New Roman" w:cs="Times New Roman"/>
          <w:i/>
          <w:iCs/>
          <w:sz w:val="22"/>
          <w:szCs w:val="22"/>
          <w:lang w:val="es-CO"/>
        </w:rPr>
      </w:pPr>
      <w:r w:rsidRPr="00BE3BA8">
        <w:rPr>
          <w:rFonts w:ascii="Times New Roman" w:hAnsi="Times New Roman" w:cs="Times New Roman"/>
          <w:i/>
          <w:iCs/>
          <w:sz w:val="22"/>
          <w:szCs w:val="22"/>
          <w:lang w:val="es-CO"/>
        </w:rPr>
        <w:t xml:space="preserve">Representación simbólica de la nueva situación de los </w:t>
      </w:r>
      <w:r>
        <w:rPr>
          <w:rFonts w:ascii="Times New Roman" w:hAnsi="Times New Roman" w:cs="Times New Roman"/>
          <w:i/>
          <w:iCs/>
          <w:sz w:val="22"/>
          <w:szCs w:val="22"/>
          <w:lang w:val="es-CO"/>
        </w:rPr>
        <w:t>estudiantes caso I, categoría 2 (</w:t>
      </w:r>
      <w:r w:rsidRPr="00BE3BA8">
        <w:rPr>
          <w:rFonts w:ascii="Times New Roman" w:hAnsi="Times New Roman" w:cs="Times New Roman"/>
          <w:i/>
          <w:iCs/>
          <w:sz w:val="22"/>
          <w:szCs w:val="22"/>
          <w:lang w:val="es-CO"/>
        </w:rPr>
        <w:t>Elaboración de los estudiantes caso I</w:t>
      </w:r>
      <w:r>
        <w:rPr>
          <w:rFonts w:ascii="Times New Roman" w:hAnsi="Times New Roman" w:cs="Times New Roman"/>
          <w:i/>
          <w:iCs/>
          <w:sz w:val="22"/>
          <w:szCs w:val="22"/>
          <w:lang w:val="es-CO"/>
        </w:rPr>
        <w:t>)</w:t>
      </w:r>
      <w:r w:rsidRPr="00BE3BA8">
        <w:rPr>
          <w:rFonts w:ascii="Times New Roman" w:hAnsi="Times New Roman" w:cs="Times New Roman"/>
          <w:i/>
          <w:iCs/>
          <w:sz w:val="22"/>
          <w:szCs w:val="22"/>
          <w:lang w:val="es-CO"/>
        </w:rPr>
        <w:t>.</w:t>
      </w:r>
    </w:p>
    <w:p w14:paraId="59F9096C" w14:textId="77777777" w:rsidR="00BE3BA8" w:rsidRPr="001A5A54" w:rsidRDefault="00BE3BA8" w:rsidP="00BE3BA8">
      <w:pPr>
        <w:pStyle w:val="Default"/>
        <w:ind w:firstLine="397"/>
        <w:jc w:val="center"/>
        <w:rPr>
          <w:iCs/>
          <w:szCs w:val="22"/>
          <w:lang w:val="es-CO"/>
        </w:rPr>
      </w:pPr>
      <w:r w:rsidRPr="001A5A54">
        <w:rPr>
          <w:iCs/>
          <w:noProof/>
          <w:szCs w:val="22"/>
          <w:lang w:val="es-CO" w:eastAsia="es-CO"/>
        </w:rPr>
        <w:drawing>
          <wp:inline distT="0" distB="0" distL="0" distR="0" wp14:anchorId="4FA15F98" wp14:editId="7CDD2627">
            <wp:extent cx="581025" cy="8191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 cy="819150"/>
                    </a:xfrm>
                    <a:prstGeom prst="rect">
                      <a:avLst/>
                    </a:prstGeom>
                    <a:noFill/>
                    <a:ln>
                      <a:noFill/>
                    </a:ln>
                  </pic:spPr>
                </pic:pic>
              </a:graphicData>
            </a:graphic>
          </wp:inline>
        </w:drawing>
      </w:r>
    </w:p>
    <w:p w14:paraId="4A6BF7DF" w14:textId="77777777" w:rsidR="00C27745" w:rsidRPr="00C27745" w:rsidRDefault="00C27745" w:rsidP="00C27745">
      <w:pPr>
        <w:pStyle w:val="Default"/>
        <w:ind w:left="567"/>
        <w:jc w:val="both"/>
        <w:rPr>
          <w:rFonts w:ascii="Times New Roman" w:hAnsi="Times New Roman" w:cs="Times New Roman"/>
          <w:iCs/>
          <w:sz w:val="22"/>
          <w:szCs w:val="22"/>
          <w:lang w:val="es-CO"/>
        </w:rPr>
      </w:pPr>
      <w:r w:rsidRPr="00C27745">
        <w:rPr>
          <w:rFonts w:ascii="Times New Roman" w:hAnsi="Times New Roman" w:cs="Times New Roman"/>
          <w:iCs/>
          <w:sz w:val="22"/>
          <w:szCs w:val="22"/>
          <w:lang w:val="es-CO"/>
        </w:rPr>
        <w:t xml:space="preserve">E2: </w:t>
      </w:r>
      <w:r w:rsidRPr="00C27745">
        <w:rPr>
          <w:rFonts w:ascii="Times New Roman" w:hAnsi="Times New Roman" w:cs="Times New Roman"/>
          <w:i/>
          <w:iCs/>
          <w:sz w:val="22"/>
          <w:szCs w:val="22"/>
          <w:lang w:val="es-CO"/>
        </w:rPr>
        <w:t>Pero tenemos que hacer esto</w:t>
      </w:r>
      <w:r w:rsidRPr="00C27745">
        <w:rPr>
          <w:rFonts w:ascii="Times New Roman" w:hAnsi="Times New Roman" w:cs="Times New Roman"/>
          <w:iCs/>
          <w:sz w:val="22"/>
          <w:szCs w:val="22"/>
          <w:lang w:val="es-CO"/>
        </w:rPr>
        <w:t xml:space="preserve"> [señala el proceso que realizaron anteriormente para conocer el valor de cada unidad de naranja</w:t>
      </w:r>
      <w:r w:rsidRPr="00C27745">
        <w:rPr>
          <w:rFonts w:ascii="Times New Roman" w:hAnsi="Times New Roman" w:cs="Times New Roman"/>
          <w:i/>
          <w:iCs/>
          <w:sz w:val="22"/>
          <w:szCs w:val="22"/>
          <w:lang w:val="es-CO"/>
        </w:rPr>
        <w:t>] porque aquí ya cuesta esto</w:t>
      </w:r>
      <w:r w:rsidRPr="00C27745">
        <w:rPr>
          <w:rFonts w:ascii="Times New Roman" w:hAnsi="Times New Roman" w:cs="Times New Roman"/>
          <w:iCs/>
          <w:sz w:val="22"/>
          <w:szCs w:val="22"/>
          <w:lang w:val="es-CO"/>
        </w:rPr>
        <w:t xml:space="preserve"> [señala el nuevo costo del kilo de naranjas con el descuento realizado] </w:t>
      </w:r>
      <w:r w:rsidRPr="00C27745">
        <w:rPr>
          <w:rFonts w:ascii="Times New Roman" w:hAnsi="Times New Roman" w:cs="Times New Roman"/>
          <w:i/>
          <w:iCs/>
          <w:sz w:val="22"/>
          <w:szCs w:val="22"/>
          <w:lang w:val="es-CO"/>
        </w:rPr>
        <w:t>y aquí cuesta menos.</w:t>
      </w:r>
      <w:r w:rsidRPr="00C27745">
        <w:rPr>
          <w:rFonts w:ascii="Times New Roman" w:hAnsi="Times New Roman" w:cs="Times New Roman"/>
          <w:iCs/>
          <w:sz w:val="22"/>
          <w:szCs w:val="22"/>
          <w:lang w:val="es-CO"/>
        </w:rPr>
        <w:t xml:space="preserve"> </w:t>
      </w:r>
    </w:p>
    <w:p w14:paraId="2B111129" w14:textId="77777777" w:rsidR="00C27745" w:rsidRPr="00C27745" w:rsidRDefault="00C27745" w:rsidP="00C27745">
      <w:pPr>
        <w:pStyle w:val="Default"/>
        <w:ind w:left="567"/>
        <w:jc w:val="both"/>
        <w:rPr>
          <w:rFonts w:ascii="Times New Roman" w:hAnsi="Times New Roman" w:cs="Times New Roman"/>
          <w:iCs/>
          <w:sz w:val="22"/>
          <w:szCs w:val="22"/>
          <w:lang w:val="es-CO"/>
        </w:rPr>
      </w:pPr>
      <w:r w:rsidRPr="00C27745">
        <w:rPr>
          <w:rFonts w:ascii="Times New Roman" w:hAnsi="Times New Roman" w:cs="Times New Roman"/>
          <w:iCs/>
          <w:sz w:val="22"/>
          <w:szCs w:val="22"/>
          <w:lang w:val="es-CO"/>
        </w:rPr>
        <w:t xml:space="preserve">E2: </w:t>
      </w:r>
      <w:r w:rsidRPr="00C27745">
        <w:rPr>
          <w:rFonts w:ascii="Times New Roman" w:hAnsi="Times New Roman" w:cs="Times New Roman"/>
          <w:i/>
          <w:iCs/>
          <w:sz w:val="22"/>
          <w:szCs w:val="22"/>
          <w:lang w:val="es-CO"/>
        </w:rPr>
        <w:t>Entonces sería ocho novenos ¿no? Volvamos hacer la fracción y la división.</w:t>
      </w:r>
      <w:r w:rsidRPr="00C27745">
        <w:rPr>
          <w:rFonts w:ascii="Times New Roman" w:hAnsi="Times New Roman" w:cs="Times New Roman"/>
          <w:iCs/>
          <w:sz w:val="22"/>
          <w:szCs w:val="22"/>
          <w:lang w:val="es-CO"/>
        </w:rPr>
        <w:t xml:space="preserve"> </w:t>
      </w:r>
    </w:p>
    <w:p w14:paraId="674502B1" w14:textId="35932330" w:rsidR="00C27745" w:rsidRDefault="00C27745" w:rsidP="00C27745">
      <w:pPr>
        <w:pStyle w:val="Default"/>
        <w:ind w:left="567"/>
        <w:jc w:val="both"/>
        <w:rPr>
          <w:rFonts w:ascii="Times New Roman" w:hAnsi="Times New Roman" w:cs="Times New Roman"/>
          <w:i/>
          <w:iCs/>
          <w:sz w:val="22"/>
          <w:szCs w:val="22"/>
          <w:lang w:val="es-CO"/>
        </w:rPr>
      </w:pPr>
      <w:r w:rsidRPr="00C27745">
        <w:rPr>
          <w:rFonts w:ascii="Times New Roman" w:hAnsi="Times New Roman" w:cs="Times New Roman"/>
          <w:iCs/>
          <w:sz w:val="22"/>
          <w:szCs w:val="22"/>
          <w:lang w:val="es-CO"/>
        </w:rPr>
        <w:t xml:space="preserve">E1: </w:t>
      </w:r>
      <w:r w:rsidRPr="00C27745">
        <w:rPr>
          <w:rFonts w:ascii="Times New Roman" w:hAnsi="Times New Roman" w:cs="Times New Roman"/>
          <w:i/>
          <w:iCs/>
          <w:sz w:val="22"/>
          <w:szCs w:val="22"/>
          <w:lang w:val="es-CO"/>
        </w:rPr>
        <w:t>Ajá.</w:t>
      </w:r>
    </w:p>
    <w:p w14:paraId="68B9C918" w14:textId="3A6483B2" w:rsidR="00C27745" w:rsidRDefault="00C27745" w:rsidP="00C27745">
      <w:pPr>
        <w:pStyle w:val="Default"/>
        <w:jc w:val="both"/>
        <w:rPr>
          <w:rFonts w:ascii="Times New Roman" w:hAnsi="Times New Roman" w:cs="Times New Roman"/>
          <w:iCs/>
          <w:sz w:val="22"/>
          <w:szCs w:val="22"/>
          <w:lang w:val="es-CO"/>
        </w:rPr>
      </w:pPr>
    </w:p>
    <w:p w14:paraId="3D1D25AC" w14:textId="0F5DCA49" w:rsidR="00C27745" w:rsidRDefault="00A82C4B" w:rsidP="00A82C4B">
      <w:pPr>
        <w:pStyle w:val="Default"/>
        <w:ind w:firstLine="567"/>
        <w:jc w:val="both"/>
        <w:rPr>
          <w:rFonts w:ascii="Times New Roman" w:hAnsi="Times New Roman" w:cs="Times New Roman"/>
          <w:iCs/>
          <w:sz w:val="22"/>
          <w:szCs w:val="22"/>
          <w:lang w:val="es-CO"/>
        </w:rPr>
      </w:pPr>
      <w:r w:rsidRPr="00A82C4B">
        <w:rPr>
          <w:rFonts w:ascii="Times New Roman" w:hAnsi="Times New Roman" w:cs="Times New Roman"/>
          <w:iCs/>
          <w:sz w:val="22"/>
          <w:szCs w:val="22"/>
          <w:lang w:val="es-CO"/>
        </w:rPr>
        <w:t xml:space="preserve">De la interacción, los estudiantes relacionaron la actividad con el procedimiento de división realizado con anterioridad (Figura 5) para encontrar el valor por unidad de cada naranja y utilizan la misma estrategia para resolver la tarea, es decir, aplican la operación de división (Figura 13). Este proceso evidencia que el caso I ha alcanzado nuevamente el nivel </w:t>
      </w:r>
      <w:proofErr w:type="spellStart"/>
      <w:r w:rsidRPr="00A82C4B">
        <w:rPr>
          <w:rFonts w:ascii="Times New Roman" w:hAnsi="Times New Roman" w:cs="Times New Roman"/>
          <w:i/>
          <w:iCs/>
          <w:sz w:val="22"/>
          <w:szCs w:val="22"/>
          <w:lang w:val="es-CO"/>
        </w:rPr>
        <w:t>Property</w:t>
      </w:r>
      <w:proofErr w:type="spellEnd"/>
      <w:r w:rsidRPr="00A82C4B">
        <w:rPr>
          <w:rFonts w:ascii="Times New Roman" w:hAnsi="Times New Roman" w:cs="Times New Roman"/>
          <w:i/>
          <w:iCs/>
          <w:sz w:val="22"/>
          <w:szCs w:val="22"/>
          <w:lang w:val="es-CO"/>
        </w:rPr>
        <w:t xml:space="preserve"> </w:t>
      </w:r>
      <w:proofErr w:type="spellStart"/>
      <w:r w:rsidRPr="00A82C4B">
        <w:rPr>
          <w:rFonts w:ascii="Times New Roman" w:hAnsi="Times New Roman" w:cs="Times New Roman"/>
          <w:i/>
          <w:iCs/>
          <w:sz w:val="22"/>
          <w:szCs w:val="22"/>
          <w:lang w:val="es-CO"/>
        </w:rPr>
        <w:t>Noticing</w:t>
      </w:r>
      <w:proofErr w:type="spellEnd"/>
      <w:r w:rsidRPr="00A82C4B">
        <w:rPr>
          <w:rFonts w:ascii="Times New Roman" w:hAnsi="Times New Roman" w:cs="Times New Roman"/>
          <w:iCs/>
          <w:sz w:val="22"/>
          <w:szCs w:val="22"/>
          <w:lang w:val="es-CO"/>
        </w:rPr>
        <w:t>. Lo que confirma que, el proceso de comprensión se construye a partir de experiencias y se realiza de una manera iterativa, para lograr construir, fortalecer o modificar el conocimiento.</w:t>
      </w:r>
    </w:p>
    <w:p w14:paraId="1C25FCB5" w14:textId="77777777" w:rsidR="00A82C4B" w:rsidRDefault="00A82C4B" w:rsidP="00A82C4B">
      <w:pPr>
        <w:pStyle w:val="Default"/>
        <w:ind w:firstLine="567"/>
        <w:jc w:val="both"/>
        <w:rPr>
          <w:rFonts w:ascii="Times New Roman" w:hAnsi="Times New Roman" w:cs="Times New Roman"/>
          <w:iCs/>
          <w:sz w:val="22"/>
          <w:szCs w:val="22"/>
          <w:lang w:val="es-CO"/>
        </w:rPr>
      </w:pPr>
    </w:p>
    <w:p w14:paraId="6671713A" w14:textId="77777777" w:rsidR="00A82C4B" w:rsidRPr="00A82C4B" w:rsidRDefault="00A82C4B" w:rsidP="00A82C4B">
      <w:pPr>
        <w:pStyle w:val="Default"/>
        <w:jc w:val="both"/>
        <w:rPr>
          <w:rFonts w:ascii="Times New Roman" w:hAnsi="Times New Roman" w:cs="Times New Roman"/>
          <w:b/>
          <w:bCs/>
          <w:sz w:val="22"/>
          <w:szCs w:val="20"/>
          <w:lang w:val="es-CO"/>
        </w:rPr>
      </w:pPr>
      <w:r w:rsidRPr="00A82C4B">
        <w:rPr>
          <w:rFonts w:ascii="Times New Roman" w:hAnsi="Times New Roman" w:cs="Times New Roman"/>
          <w:b/>
          <w:bCs/>
          <w:sz w:val="22"/>
          <w:szCs w:val="20"/>
          <w:lang w:val="es-CO"/>
        </w:rPr>
        <w:t>Figura 13</w:t>
      </w:r>
    </w:p>
    <w:p w14:paraId="74B99A35" w14:textId="74EB9337" w:rsidR="00A82C4B" w:rsidRPr="009607BC" w:rsidRDefault="00A82C4B" w:rsidP="00A82C4B">
      <w:pPr>
        <w:pStyle w:val="Default"/>
        <w:jc w:val="both"/>
        <w:rPr>
          <w:rFonts w:ascii="Times New Roman" w:hAnsi="Times New Roman" w:cs="Times New Roman"/>
          <w:i/>
          <w:sz w:val="22"/>
          <w:szCs w:val="20"/>
          <w:lang w:val="es-CO"/>
        </w:rPr>
      </w:pPr>
      <w:r w:rsidRPr="009607BC">
        <w:rPr>
          <w:rFonts w:ascii="Times New Roman" w:hAnsi="Times New Roman" w:cs="Times New Roman"/>
          <w:i/>
          <w:sz w:val="22"/>
          <w:szCs w:val="20"/>
          <w:lang w:val="es-CO"/>
        </w:rPr>
        <w:t>Proceso matemático para calcular el costo de las naranjas por unidad de los estudiantes caso I, tarea 1 (Elaboración de los estudiantes caso I).</w:t>
      </w:r>
    </w:p>
    <w:p w14:paraId="38E7910D" w14:textId="77777777" w:rsidR="00A82C4B" w:rsidRDefault="00A82C4B" w:rsidP="00A82C4B">
      <w:pPr>
        <w:pStyle w:val="Default"/>
        <w:ind w:firstLine="567"/>
        <w:jc w:val="both"/>
        <w:rPr>
          <w:rFonts w:ascii="Times New Roman" w:hAnsi="Times New Roman" w:cs="Times New Roman"/>
          <w:iCs/>
          <w:sz w:val="22"/>
          <w:szCs w:val="22"/>
          <w:lang w:val="es-CO"/>
        </w:rPr>
      </w:pPr>
    </w:p>
    <w:p w14:paraId="53EA9E23" w14:textId="4711FC91" w:rsidR="00A82C4B" w:rsidRDefault="00A82C4B" w:rsidP="00A82C4B">
      <w:pPr>
        <w:pStyle w:val="Default"/>
        <w:ind w:firstLine="397"/>
        <w:jc w:val="center"/>
        <w:rPr>
          <w:iCs/>
          <w:lang w:val="es-CO"/>
        </w:rPr>
      </w:pPr>
      <w:r w:rsidRPr="00C25179">
        <w:rPr>
          <w:iCs/>
          <w:noProof/>
          <w:lang w:val="es-CO" w:eastAsia="es-CO"/>
        </w:rPr>
        <w:lastRenderedPageBreak/>
        <w:drawing>
          <wp:inline distT="0" distB="0" distL="0" distR="0" wp14:anchorId="345FFA95" wp14:editId="611CEA03">
            <wp:extent cx="762000" cy="12763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1276350"/>
                    </a:xfrm>
                    <a:prstGeom prst="rect">
                      <a:avLst/>
                    </a:prstGeom>
                    <a:noFill/>
                    <a:ln>
                      <a:noFill/>
                    </a:ln>
                  </pic:spPr>
                </pic:pic>
              </a:graphicData>
            </a:graphic>
          </wp:inline>
        </w:drawing>
      </w:r>
    </w:p>
    <w:p w14:paraId="3BD8A931" w14:textId="2480188C" w:rsidR="00EB7750" w:rsidRDefault="00EB7750" w:rsidP="00EB7750">
      <w:pPr>
        <w:pStyle w:val="Default"/>
        <w:ind w:firstLine="709"/>
        <w:jc w:val="both"/>
        <w:rPr>
          <w:rFonts w:ascii="Times New Roman" w:hAnsi="Times New Roman" w:cs="Times New Roman"/>
          <w:i/>
          <w:iCs/>
          <w:lang w:val="es-CO"/>
        </w:rPr>
      </w:pPr>
      <w:r w:rsidRPr="00EB7750">
        <w:rPr>
          <w:rFonts w:ascii="Times New Roman" w:hAnsi="Times New Roman" w:cs="Times New Roman"/>
          <w:iCs/>
          <w:sz w:val="22"/>
          <w:lang w:val="es-CO"/>
        </w:rPr>
        <w:t xml:space="preserve">Finalmente, los estudiantes sintetizan la información del proceso realizado y se desligan por completo de la imagen concreta considerando el concepto como objeto formal, determinando dónde les conviene comprar las naranjas después del descuento realizado en el mercado Baltazar, lo que indica que se encuentran en el nivel </w:t>
      </w:r>
      <w:proofErr w:type="spellStart"/>
      <w:r w:rsidRPr="00EB7750">
        <w:rPr>
          <w:rFonts w:ascii="Times New Roman" w:hAnsi="Times New Roman" w:cs="Times New Roman"/>
          <w:i/>
          <w:iCs/>
          <w:sz w:val="22"/>
          <w:lang w:val="es-CO"/>
        </w:rPr>
        <w:t>Formalising</w:t>
      </w:r>
      <w:proofErr w:type="spellEnd"/>
      <w:r w:rsidRPr="00C25179">
        <w:rPr>
          <w:rFonts w:ascii="Times New Roman" w:hAnsi="Times New Roman" w:cs="Times New Roman"/>
          <w:i/>
          <w:iCs/>
          <w:lang w:val="es-CO"/>
        </w:rPr>
        <w:t>.</w:t>
      </w:r>
    </w:p>
    <w:p w14:paraId="56CF670A" w14:textId="77777777" w:rsidR="00A13E07" w:rsidRPr="00A13E07" w:rsidRDefault="00A13E07" w:rsidP="00A13E07">
      <w:pPr>
        <w:pStyle w:val="Default"/>
        <w:ind w:left="567"/>
        <w:jc w:val="both"/>
        <w:rPr>
          <w:rFonts w:ascii="Times New Roman" w:hAnsi="Times New Roman" w:cs="Times New Roman"/>
          <w:i/>
          <w:iCs/>
          <w:sz w:val="22"/>
          <w:lang w:val="es-CO"/>
        </w:rPr>
      </w:pPr>
      <w:r w:rsidRPr="00A13E07">
        <w:rPr>
          <w:rFonts w:ascii="Times New Roman" w:hAnsi="Times New Roman" w:cs="Times New Roman"/>
          <w:i/>
          <w:iCs/>
          <w:sz w:val="22"/>
          <w:lang w:val="es-CO"/>
        </w:rPr>
        <w:t xml:space="preserve">E1: Ahora cuesta cada naranja $0,8 así que… </w:t>
      </w:r>
    </w:p>
    <w:p w14:paraId="6DB0C7B1" w14:textId="77777777" w:rsidR="00A13E07" w:rsidRPr="00A13E07" w:rsidRDefault="00A13E07" w:rsidP="00A13E07">
      <w:pPr>
        <w:pStyle w:val="Default"/>
        <w:ind w:left="567"/>
        <w:jc w:val="both"/>
        <w:rPr>
          <w:rFonts w:ascii="Times New Roman" w:hAnsi="Times New Roman" w:cs="Times New Roman"/>
          <w:i/>
          <w:iCs/>
          <w:sz w:val="22"/>
          <w:lang w:val="es-CO"/>
        </w:rPr>
      </w:pPr>
      <w:r w:rsidRPr="00A13E07">
        <w:rPr>
          <w:rFonts w:ascii="Times New Roman" w:hAnsi="Times New Roman" w:cs="Times New Roman"/>
          <w:i/>
          <w:iCs/>
          <w:sz w:val="22"/>
          <w:lang w:val="es-CO"/>
        </w:rPr>
        <w:t>E2: En el mercado la naranja está más abarata que antes.</w:t>
      </w:r>
    </w:p>
    <w:p w14:paraId="613A6BE1" w14:textId="6AA80C69" w:rsidR="00EB7750" w:rsidRDefault="00A13E07" w:rsidP="00A13E07">
      <w:pPr>
        <w:pStyle w:val="Default"/>
        <w:ind w:left="567"/>
        <w:jc w:val="both"/>
        <w:rPr>
          <w:rFonts w:ascii="Times New Roman" w:hAnsi="Times New Roman" w:cs="Times New Roman"/>
          <w:i/>
          <w:iCs/>
          <w:sz w:val="22"/>
          <w:lang w:val="es-CO"/>
        </w:rPr>
      </w:pPr>
      <w:r w:rsidRPr="00A13E07">
        <w:rPr>
          <w:rFonts w:ascii="Times New Roman" w:hAnsi="Times New Roman" w:cs="Times New Roman"/>
          <w:i/>
          <w:iCs/>
          <w:sz w:val="22"/>
          <w:lang w:val="es-CO"/>
        </w:rPr>
        <w:t>E1: Ajá. Sí, en el mercado.</w:t>
      </w:r>
    </w:p>
    <w:p w14:paraId="4BF10AC9" w14:textId="77777777" w:rsidR="006332CA" w:rsidRPr="00CD7142" w:rsidRDefault="006332CA" w:rsidP="00A13E07">
      <w:pPr>
        <w:pStyle w:val="Default"/>
        <w:ind w:left="567"/>
        <w:jc w:val="both"/>
        <w:rPr>
          <w:rFonts w:ascii="Times New Roman" w:hAnsi="Times New Roman" w:cs="Times New Roman"/>
          <w:i/>
          <w:iCs/>
          <w:sz w:val="22"/>
          <w:lang w:val="es-CO"/>
        </w:rPr>
      </w:pPr>
    </w:p>
    <w:p w14:paraId="71DEBC81" w14:textId="77777777" w:rsidR="00CD7142" w:rsidRDefault="006332CA" w:rsidP="00CD7142">
      <w:pPr>
        <w:pStyle w:val="Default"/>
        <w:jc w:val="both"/>
        <w:rPr>
          <w:rFonts w:ascii="Times New Roman" w:hAnsi="Times New Roman" w:cs="Times New Roman"/>
          <w:b/>
          <w:bCs/>
          <w:sz w:val="22"/>
          <w:szCs w:val="20"/>
          <w:lang w:val="es-CO"/>
        </w:rPr>
      </w:pPr>
      <w:r w:rsidRPr="00CD7142">
        <w:rPr>
          <w:rFonts w:ascii="Times New Roman" w:hAnsi="Times New Roman" w:cs="Times New Roman"/>
          <w:b/>
          <w:bCs/>
          <w:sz w:val="22"/>
          <w:szCs w:val="20"/>
          <w:lang w:val="es-CO"/>
        </w:rPr>
        <w:t>Figura 14</w:t>
      </w:r>
    </w:p>
    <w:p w14:paraId="62978A78" w14:textId="642EC8EB" w:rsidR="006332CA" w:rsidRPr="00CD7142" w:rsidRDefault="006332CA" w:rsidP="00CD7142">
      <w:pPr>
        <w:pStyle w:val="Default"/>
        <w:jc w:val="both"/>
        <w:rPr>
          <w:rFonts w:ascii="Times New Roman" w:hAnsi="Times New Roman" w:cs="Times New Roman"/>
          <w:i/>
          <w:sz w:val="22"/>
          <w:szCs w:val="20"/>
          <w:lang w:val="es-CO"/>
        </w:rPr>
      </w:pPr>
      <w:r w:rsidRPr="00CD7142">
        <w:rPr>
          <w:rFonts w:ascii="Times New Roman" w:hAnsi="Times New Roman" w:cs="Times New Roman"/>
          <w:i/>
          <w:sz w:val="22"/>
          <w:szCs w:val="20"/>
          <w:lang w:val="es-CO"/>
        </w:rPr>
        <w:t>Respuesta de los estudiante</w:t>
      </w:r>
      <w:r w:rsidR="00CD7142" w:rsidRPr="00CD7142">
        <w:rPr>
          <w:rFonts w:ascii="Times New Roman" w:hAnsi="Times New Roman" w:cs="Times New Roman"/>
          <w:i/>
          <w:sz w:val="22"/>
          <w:szCs w:val="20"/>
          <w:lang w:val="es-CO"/>
        </w:rPr>
        <w:t>s del caso I, categoría 2 (</w:t>
      </w:r>
      <w:r w:rsidRPr="00CD7142">
        <w:rPr>
          <w:rFonts w:ascii="Times New Roman" w:hAnsi="Times New Roman" w:cs="Times New Roman"/>
          <w:i/>
          <w:sz w:val="22"/>
          <w:szCs w:val="20"/>
          <w:lang w:val="es-CO"/>
        </w:rPr>
        <w:t xml:space="preserve">Elaboración de los estudiantes </w:t>
      </w:r>
      <w:r w:rsidR="00CD7142" w:rsidRPr="00CD7142">
        <w:rPr>
          <w:rFonts w:ascii="Times New Roman" w:hAnsi="Times New Roman" w:cs="Times New Roman"/>
          <w:i/>
          <w:sz w:val="22"/>
          <w:szCs w:val="20"/>
          <w:lang w:val="es-CO"/>
        </w:rPr>
        <w:t>caso I).</w:t>
      </w:r>
    </w:p>
    <w:p w14:paraId="5D471CC6" w14:textId="0C27CF4B" w:rsidR="006332CA" w:rsidRDefault="006332CA" w:rsidP="006332CA">
      <w:pPr>
        <w:pStyle w:val="Default"/>
        <w:jc w:val="both"/>
        <w:rPr>
          <w:rFonts w:ascii="Times New Roman" w:hAnsi="Times New Roman" w:cs="Times New Roman"/>
          <w:i/>
          <w:iCs/>
          <w:sz w:val="22"/>
          <w:lang w:val="es-CO"/>
        </w:rPr>
      </w:pPr>
    </w:p>
    <w:p w14:paraId="716ACAC7" w14:textId="78D8850E" w:rsidR="0002610F" w:rsidRDefault="006332CA" w:rsidP="0002610F">
      <w:pPr>
        <w:pStyle w:val="Default"/>
        <w:jc w:val="center"/>
        <w:rPr>
          <w:iCs/>
        </w:rPr>
      </w:pPr>
      <w:r w:rsidRPr="00640556">
        <w:rPr>
          <w:iCs/>
          <w:noProof/>
          <w:lang w:val="es-CO" w:eastAsia="es-CO"/>
        </w:rPr>
        <w:drawing>
          <wp:inline distT="0" distB="0" distL="0" distR="0" wp14:anchorId="510A7323" wp14:editId="18EFEEEB">
            <wp:extent cx="2009775" cy="8096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9775" cy="809625"/>
                    </a:xfrm>
                    <a:prstGeom prst="rect">
                      <a:avLst/>
                    </a:prstGeom>
                    <a:noFill/>
                    <a:ln>
                      <a:noFill/>
                    </a:ln>
                  </pic:spPr>
                </pic:pic>
              </a:graphicData>
            </a:graphic>
          </wp:inline>
        </w:drawing>
      </w:r>
    </w:p>
    <w:p w14:paraId="70EF97C2" w14:textId="67B38343" w:rsidR="0002610F" w:rsidRDefault="0002610F" w:rsidP="0002610F">
      <w:pPr>
        <w:pStyle w:val="Default"/>
        <w:spacing w:before="240" w:after="240"/>
        <w:ind w:firstLine="709"/>
        <w:jc w:val="both"/>
        <w:rPr>
          <w:rFonts w:ascii="Times New Roman" w:hAnsi="Times New Roman" w:cs="Times New Roman"/>
          <w:sz w:val="22"/>
          <w:lang w:val="es-CO"/>
        </w:rPr>
      </w:pPr>
      <w:r w:rsidRPr="0002610F">
        <w:rPr>
          <w:rFonts w:ascii="Times New Roman" w:hAnsi="Times New Roman" w:cs="Times New Roman"/>
          <w:iCs/>
          <w:sz w:val="22"/>
          <w:lang w:val="es-CO"/>
        </w:rPr>
        <w:t xml:space="preserve">En la figura 15 se </w:t>
      </w:r>
      <w:r w:rsidRPr="0002610F">
        <w:rPr>
          <w:rFonts w:ascii="Times New Roman" w:hAnsi="Times New Roman" w:cs="Times New Roman"/>
          <w:sz w:val="22"/>
          <w:lang w:val="es-CO"/>
        </w:rPr>
        <w:t xml:space="preserve">esquematiza el proceso de comprensión que delinearon los estudiantes al resolver la </w:t>
      </w:r>
      <w:r w:rsidRPr="0002610F">
        <w:rPr>
          <w:rFonts w:ascii="Times New Roman" w:hAnsi="Times New Roman" w:cs="Times New Roman"/>
          <w:iCs/>
          <w:sz w:val="22"/>
          <w:lang w:val="es-CO"/>
        </w:rPr>
        <w:t xml:space="preserve">tarea. Se señala nuevamente que, en la siguiente figura </w:t>
      </w:r>
      <w:r w:rsidRPr="0002610F">
        <w:rPr>
          <w:rFonts w:ascii="Times New Roman" w:hAnsi="Times New Roman" w:cs="Times New Roman"/>
          <w:sz w:val="22"/>
          <w:lang w:val="es-CO"/>
        </w:rPr>
        <w:t>las flechas indican que el caso en estudio, logró ese nivel en su proceso de comprensión y el grosor de la línea representa el desarrollo del proceso de comprensión.</w:t>
      </w:r>
    </w:p>
    <w:p w14:paraId="62412CAE" w14:textId="77777777" w:rsidR="003C7FAE" w:rsidRPr="003C7FAE" w:rsidRDefault="003C7FAE" w:rsidP="003C7FAE">
      <w:pPr>
        <w:pStyle w:val="Default"/>
        <w:jc w:val="both"/>
        <w:rPr>
          <w:rFonts w:ascii="Times New Roman" w:hAnsi="Times New Roman" w:cs="Times New Roman"/>
          <w:b/>
          <w:sz w:val="22"/>
          <w:lang w:val="es-CO"/>
        </w:rPr>
      </w:pPr>
      <w:r w:rsidRPr="003C7FAE">
        <w:rPr>
          <w:rFonts w:ascii="Times New Roman" w:hAnsi="Times New Roman" w:cs="Times New Roman"/>
          <w:b/>
          <w:sz w:val="22"/>
          <w:lang w:val="es-CO"/>
        </w:rPr>
        <w:t>Figura 15</w:t>
      </w:r>
    </w:p>
    <w:p w14:paraId="6CBF81C5" w14:textId="5AB31224" w:rsidR="003C7FAE" w:rsidRPr="003C7FAE" w:rsidRDefault="003C7FAE" w:rsidP="003C7FAE">
      <w:pPr>
        <w:pStyle w:val="Default"/>
        <w:jc w:val="both"/>
        <w:rPr>
          <w:rFonts w:ascii="Times New Roman" w:hAnsi="Times New Roman" w:cs="Times New Roman"/>
          <w:i/>
          <w:sz w:val="22"/>
          <w:lang w:val="es-CO"/>
        </w:rPr>
      </w:pPr>
      <w:r w:rsidRPr="003C7FAE">
        <w:rPr>
          <w:rFonts w:ascii="Times New Roman" w:hAnsi="Times New Roman" w:cs="Times New Roman"/>
          <w:i/>
          <w:sz w:val="22"/>
          <w:lang w:val="es-CO"/>
        </w:rPr>
        <w:t>Estructura de conocimiento del caso I, para comparar las razones (Elaboración propia de los autores).</w:t>
      </w:r>
    </w:p>
    <w:p w14:paraId="22CBE312" w14:textId="77777777" w:rsidR="003C7FAE" w:rsidRPr="003C7FAE" w:rsidRDefault="003C7FAE" w:rsidP="003C7FAE">
      <w:pPr>
        <w:pStyle w:val="Default"/>
        <w:jc w:val="both"/>
        <w:rPr>
          <w:rFonts w:ascii="Times New Roman" w:hAnsi="Times New Roman" w:cs="Times New Roman"/>
          <w:sz w:val="22"/>
          <w:lang w:val="es-CO"/>
        </w:rPr>
      </w:pPr>
    </w:p>
    <w:p w14:paraId="5C0E4D6E" w14:textId="4DA196BD" w:rsidR="0002610F" w:rsidRDefault="003C7FAE" w:rsidP="00F5680A">
      <w:pPr>
        <w:jc w:val="center"/>
      </w:pPr>
      <w:r w:rsidRPr="003E7D67">
        <w:rPr>
          <w:noProof/>
          <w:lang w:eastAsia="es-CO" w:bidi="ar-SA"/>
        </w:rPr>
        <w:lastRenderedPageBreak/>
        <w:drawing>
          <wp:inline distT="0" distB="0" distL="0" distR="0" wp14:anchorId="2B94E45B" wp14:editId="79625C25">
            <wp:extent cx="4209691" cy="2296195"/>
            <wp:effectExtent l="19050" t="19050" r="635"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88" cy="2303339"/>
                    </a:xfrm>
                    <a:prstGeom prst="rect">
                      <a:avLst/>
                    </a:prstGeom>
                    <a:noFill/>
                    <a:ln w="9525" cmpd="sng">
                      <a:solidFill>
                        <a:srgbClr val="000000"/>
                      </a:solidFill>
                      <a:miter lim="800000"/>
                      <a:headEnd/>
                      <a:tailEnd/>
                    </a:ln>
                    <a:effectLst/>
                  </pic:spPr>
                </pic:pic>
              </a:graphicData>
            </a:graphic>
          </wp:inline>
        </w:drawing>
      </w:r>
    </w:p>
    <w:p w14:paraId="4B20A986" w14:textId="3F1463DA" w:rsidR="00F5680A" w:rsidRDefault="00F5680A" w:rsidP="00F5680A">
      <w:pPr>
        <w:jc w:val="center"/>
      </w:pPr>
    </w:p>
    <w:p w14:paraId="0C478ACC" w14:textId="767399BB" w:rsidR="00F5680A" w:rsidRPr="00787E9C" w:rsidRDefault="00F5680A" w:rsidP="00787E9C">
      <w:pPr>
        <w:ind w:firstLine="709"/>
        <w:rPr>
          <w:rFonts w:ascii="Times New Roman" w:hAnsi="Times New Roman" w:cs="Times New Roman"/>
          <w:b/>
          <w:sz w:val="22"/>
        </w:rPr>
      </w:pPr>
      <w:r w:rsidRPr="00787E9C">
        <w:rPr>
          <w:rFonts w:ascii="Times New Roman" w:hAnsi="Times New Roman" w:cs="Times New Roman"/>
          <w:b/>
          <w:sz w:val="22"/>
        </w:rPr>
        <w:t>Proceso de comprensión del caso II (C2)</w:t>
      </w:r>
    </w:p>
    <w:p w14:paraId="4BDD85A2" w14:textId="0C5C6482" w:rsidR="00F5680A" w:rsidRDefault="00F5680A" w:rsidP="00F5680A">
      <w:pPr>
        <w:rPr>
          <w:rFonts w:ascii="Times New Roman" w:hAnsi="Times New Roman" w:cs="Times New Roman"/>
          <w:sz w:val="22"/>
        </w:rPr>
      </w:pPr>
    </w:p>
    <w:p w14:paraId="4F887BBC" w14:textId="7E14ACC3" w:rsidR="00F5680A" w:rsidRDefault="00144B4B" w:rsidP="00144B4B">
      <w:pPr>
        <w:ind w:firstLine="709"/>
        <w:jc w:val="both"/>
        <w:rPr>
          <w:rFonts w:ascii="Times New Roman" w:hAnsi="Times New Roman" w:cs="Times New Roman"/>
          <w:sz w:val="22"/>
        </w:rPr>
      </w:pPr>
      <w:r w:rsidRPr="00144B4B">
        <w:rPr>
          <w:rFonts w:ascii="Times New Roman" w:hAnsi="Times New Roman" w:cs="Times New Roman"/>
          <w:sz w:val="22"/>
        </w:rPr>
        <w:t xml:space="preserve">En este segundo apartado, se presenta el análisis de la comprensión del caso II, es decir, se presenta el análisis del proceso de las estructuras del conocimiento de los estudiantes con base en el modelo teórico de </w:t>
      </w:r>
      <w:proofErr w:type="spellStart"/>
      <w:r w:rsidRPr="00144B4B">
        <w:rPr>
          <w:rFonts w:ascii="Times New Roman" w:hAnsi="Times New Roman" w:cs="Times New Roman"/>
          <w:sz w:val="22"/>
        </w:rPr>
        <w:t>Pirie</w:t>
      </w:r>
      <w:proofErr w:type="spellEnd"/>
      <w:r w:rsidRPr="00144B4B">
        <w:rPr>
          <w:rFonts w:ascii="Times New Roman" w:hAnsi="Times New Roman" w:cs="Times New Roman"/>
          <w:sz w:val="22"/>
        </w:rPr>
        <w:t xml:space="preserve"> y </w:t>
      </w:r>
      <w:proofErr w:type="spellStart"/>
      <w:r w:rsidRPr="00144B4B">
        <w:rPr>
          <w:rFonts w:ascii="Times New Roman" w:hAnsi="Times New Roman" w:cs="Times New Roman"/>
          <w:sz w:val="22"/>
        </w:rPr>
        <w:t>Kieren</w:t>
      </w:r>
      <w:proofErr w:type="spellEnd"/>
      <w:r w:rsidRPr="00144B4B">
        <w:rPr>
          <w:rFonts w:ascii="Times New Roman" w:hAnsi="Times New Roman" w:cs="Times New Roman"/>
          <w:sz w:val="22"/>
        </w:rPr>
        <w:t xml:space="preserve"> (1994) al resolver la tarea (Figura 2) en torno al concepto de razón.</w:t>
      </w:r>
    </w:p>
    <w:p w14:paraId="2C2C3E65" w14:textId="77777777" w:rsidR="00086A3D" w:rsidRDefault="00086A3D" w:rsidP="00144B4B">
      <w:pPr>
        <w:ind w:firstLine="709"/>
        <w:jc w:val="both"/>
        <w:rPr>
          <w:rFonts w:ascii="Times New Roman" w:hAnsi="Times New Roman" w:cs="Times New Roman"/>
          <w:sz w:val="22"/>
        </w:rPr>
      </w:pPr>
    </w:p>
    <w:p w14:paraId="7A34B856" w14:textId="0617D2F9" w:rsidR="00787E9C" w:rsidRPr="004D2218" w:rsidRDefault="00086A3D" w:rsidP="00144B4B">
      <w:pPr>
        <w:ind w:firstLine="709"/>
        <w:jc w:val="both"/>
        <w:rPr>
          <w:rFonts w:ascii="Times New Roman" w:hAnsi="Times New Roman" w:cs="Times New Roman"/>
          <w:i/>
          <w:sz w:val="22"/>
        </w:rPr>
      </w:pPr>
      <w:r w:rsidRPr="004D2218">
        <w:rPr>
          <w:rFonts w:ascii="Times New Roman" w:hAnsi="Times New Roman" w:cs="Times New Roman"/>
          <w:i/>
          <w:sz w:val="22"/>
        </w:rPr>
        <w:t>Elección de la mejor razón (categoría 1)</w:t>
      </w:r>
    </w:p>
    <w:p w14:paraId="5B055CB1" w14:textId="77777777" w:rsidR="001F1496" w:rsidRDefault="001F1496" w:rsidP="00144B4B">
      <w:pPr>
        <w:ind w:firstLine="709"/>
        <w:jc w:val="both"/>
        <w:rPr>
          <w:rFonts w:ascii="Times New Roman" w:hAnsi="Times New Roman" w:cs="Times New Roman"/>
          <w:sz w:val="22"/>
        </w:rPr>
      </w:pPr>
    </w:p>
    <w:p w14:paraId="3367CD69" w14:textId="601153C4" w:rsidR="00086A3D" w:rsidRDefault="001F1496" w:rsidP="00144B4B">
      <w:pPr>
        <w:ind w:firstLine="709"/>
        <w:jc w:val="both"/>
        <w:rPr>
          <w:rFonts w:ascii="Times New Roman" w:hAnsi="Times New Roman" w:cs="Times New Roman"/>
          <w:sz w:val="22"/>
        </w:rPr>
      </w:pPr>
      <w:r w:rsidRPr="001F1496">
        <w:rPr>
          <w:rFonts w:ascii="Times New Roman" w:hAnsi="Times New Roman" w:cs="Times New Roman"/>
          <w:sz w:val="22"/>
        </w:rPr>
        <w:t>Los estudiantes del caso II, iniciaron leyendo en conjunto el enunciado de la tarea, identificando los datos relativos al precio que plantean ambas situaciones presentadas (precio normal y con descuento). Así, organizaron una hoja de trabajo en dos columnas (datos y operación), sin embargo, los estudiantes no lograron identificar o interpretar la unidad de partida de ambas situaciones (kilo de naranjas).</w:t>
      </w:r>
    </w:p>
    <w:p w14:paraId="521E68E0" w14:textId="77777777" w:rsidR="00B37C41" w:rsidRDefault="00B37C41" w:rsidP="00B37C41">
      <w:pPr>
        <w:jc w:val="both"/>
        <w:rPr>
          <w:rFonts w:ascii="Times New Roman" w:hAnsi="Times New Roman" w:cs="Times New Roman"/>
          <w:sz w:val="22"/>
        </w:rPr>
      </w:pPr>
    </w:p>
    <w:p w14:paraId="022B1846" w14:textId="4A4EF51E" w:rsidR="00B37C41" w:rsidRPr="00B37C41" w:rsidRDefault="00B37C41" w:rsidP="00B37C41">
      <w:pPr>
        <w:jc w:val="both"/>
        <w:rPr>
          <w:rFonts w:ascii="Times New Roman" w:hAnsi="Times New Roman" w:cs="Times New Roman"/>
          <w:b/>
          <w:sz w:val="22"/>
        </w:rPr>
      </w:pPr>
      <w:r w:rsidRPr="00B37C41">
        <w:rPr>
          <w:rFonts w:ascii="Times New Roman" w:hAnsi="Times New Roman" w:cs="Times New Roman"/>
          <w:b/>
          <w:sz w:val="22"/>
        </w:rPr>
        <w:t>Figura 16</w:t>
      </w:r>
    </w:p>
    <w:p w14:paraId="13C75E19" w14:textId="7C0B537F" w:rsidR="00B37C41" w:rsidRPr="00B37C41" w:rsidRDefault="00B37C41" w:rsidP="00B37C41">
      <w:pPr>
        <w:jc w:val="both"/>
        <w:rPr>
          <w:rFonts w:ascii="Times New Roman" w:hAnsi="Times New Roman" w:cs="Times New Roman"/>
          <w:i/>
          <w:sz w:val="22"/>
        </w:rPr>
      </w:pPr>
      <w:r w:rsidRPr="00B37C41">
        <w:rPr>
          <w:rFonts w:ascii="Times New Roman" w:hAnsi="Times New Roman" w:cs="Times New Roman"/>
          <w:i/>
          <w:sz w:val="22"/>
        </w:rPr>
        <w:t>Organización de los datos por los estudiantes caso II, categoría 1 (Elaboración de los estudiantes caso II).</w:t>
      </w:r>
    </w:p>
    <w:p w14:paraId="6408ACFC" w14:textId="3BE1315D" w:rsidR="001F1496" w:rsidRDefault="001F1496" w:rsidP="00144B4B">
      <w:pPr>
        <w:ind w:firstLine="709"/>
        <w:jc w:val="both"/>
        <w:rPr>
          <w:rFonts w:ascii="Times New Roman" w:hAnsi="Times New Roman" w:cs="Times New Roman"/>
          <w:sz w:val="22"/>
        </w:rPr>
      </w:pPr>
    </w:p>
    <w:p w14:paraId="6831C904" w14:textId="383BE8CB" w:rsidR="00B37C41" w:rsidRDefault="00B37C41" w:rsidP="00B37C41">
      <w:pPr>
        <w:jc w:val="center"/>
        <w:rPr>
          <w:lang w:val="es-ES"/>
        </w:rPr>
      </w:pPr>
      <w:r w:rsidRPr="00090B92">
        <w:rPr>
          <w:noProof/>
          <w:lang w:eastAsia="es-CO" w:bidi="ar-SA"/>
        </w:rPr>
        <w:lastRenderedPageBreak/>
        <w:drawing>
          <wp:inline distT="0" distB="0" distL="0" distR="0" wp14:anchorId="05CBE0F8" wp14:editId="798250E6">
            <wp:extent cx="2219325" cy="138112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t="2548" r="2510" b="5095"/>
                    <a:stretch>
                      <a:fillRect/>
                    </a:stretch>
                  </pic:blipFill>
                  <pic:spPr bwMode="auto">
                    <a:xfrm>
                      <a:off x="0" y="0"/>
                      <a:ext cx="2219325" cy="1381125"/>
                    </a:xfrm>
                    <a:prstGeom prst="rect">
                      <a:avLst/>
                    </a:prstGeom>
                    <a:noFill/>
                    <a:ln>
                      <a:noFill/>
                    </a:ln>
                  </pic:spPr>
                </pic:pic>
              </a:graphicData>
            </a:graphic>
          </wp:inline>
        </w:drawing>
      </w:r>
    </w:p>
    <w:p w14:paraId="6D5E8B1C" w14:textId="5F0BA96E" w:rsidR="00F86DE5" w:rsidRDefault="00F86DE5" w:rsidP="00B37C41">
      <w:pPr>
        <w:jc w:val="center"/>
        <w:rPr>
          <w:lang w:val="es-ES"/>
        </w:rPr>
      </w:pPr>
    </w:p>
    <w:p w14:paraId="5D6FCF54" w14:textId="0187A618" w:rsidR="00F86DE5" w:rsidRDefault="00F86DE5" w:rsidP="00F86DE5">
      <w:pPr>
        <w:ind w:firstLine="709"/>
        <w:jc w:val="both"/>
        <w:rPr>
          <w:rFonts w:ascii="Times New Roman" w:hAnsi="Times New Roman" w:cs="Times New Roman"/>
          <w:sz w:val="22"/>
          <w:lang w:val="es-ES"/>
        </w:rPr>
      </w:pPr>
      <w:r w:rsidRPr="00F86DE5">
        <w:rPr>
          <w:rFonts w:ascii="Times New Roman" w:hAnsi="Times New Roman" w:cs="Times New Roman"/>
          <w:sz w:val="22"/>
          <w:lang w:val="es-ES"/>
        </w:rPr>
        <w:t xml:space="preserve">Los estudiantes iniciaron a resolver la tarea en el nivel </w:t>
      </w:r>
      <w:proofErr w:type="spellStart"/>
      <w:r w:rsidRPr="00F86DE5">
        <w:rPr>
          <w:rFonts w:ascii="Times New Roman" w:hAnsi="Times New Roman" w:cs="Times New Roman"/>
          <w:i/>
          <w:sz w:val="22"/>
          <w:lang w:val="es-ES"/>
        </w:rPr>
        <w:t>Image</w:t>
      </w:r>
      <w:proofErr w:type="spellEnd"/>
      <w:r w:rsidRPr="00F86DE5">
        <w:rPr>
          <w:rFonts w:ascii="Times New Roman" w:hAnsi="Times New Roman" w:cs="Times New Roman"/>
          <w:i/>
          <w:sz w:val="22"/>
          <w:lang w:val="es-ES"/>
        </w:rPr>
        <w:t xml:space="preserve"> </w:t>
      </w:r>
      <w:proofErr w:type="spellStart"/>
      <w:r w:rsidRPr="00F86DE5">
        <w:rPr>
          <w:rFonts w:ascii="Times New Roman" w:hAnsi="Times New Roman" w:cs="Times New Roman"/>
          <w:i/>
          <w:sz w:val="22"/>
          <w:lang w:val="es-ES"/>
        </w:rPr>
        <w:t>Having</w:t>
      </w:r>
      <w:proofErr w:type="spellEnd"/>
      <w:r w:rsidRPr="00F86DE5">
        <w:rPr>
          <w:rFonts w:ascii="Times New Roman" w:hAnsi="Times New Roman" w:cs="Times New Roman"/>
          <w:sz w:val="22"/>
          <w:lang w:val="es-ES"/>
        </w:rPr>
        <w:t>, puesto que tenían una imagen mental de la situación. Posteriormente, cambiaron esta representación por una gráfica cartesiana, manteniéndose en el mismo nivel del modelo. Los estudiantes presentaron mayor dificultad en relacionar los datos de la tarea con un objeto matemático, en comparación con los del caso I.</w:t>
      </w:r>
    </w:p>
    <w:p w14:paraId="19D0CD66" w14:textId="77777777" w:rsidR="0003279A" w:rsidRPr="0003279A" w:rsidRDefault="0003279A" w:rsidP="0003279A">
      <w:pPr>
        <w:ind w:left="567"/>
        <w:jc w:val="both"/>
        <w:rPr>
          <w:rFonts w:ascii="Times New Roman" w:hAnsi="Times New Roman" w:cs="Times New Roman"/>
          <w:sz w:val="22"/>
          <w:lang w:val="es-ES"/>
        </w:rPr>
      </w:pPr>
      <w:r w:rsidRPr="0003279A">
        <w:rPr>
          <w:rFonts w:ascii="Times New Roman" w:hAnsi="Times New Roman" w:cs="Times New Roman"/>
          <w:sz w:val="22"/>
          <w:lang w:val="es-ES"/>
        </w:rPr>
        <w:t xml:space="preserve">E3: </w:t>
      </w:r>
      <w:r w:rsidRPr="0003279A">
        <w:rPr>
          <w:rFonts w:ascii="Times New Roman" w:hAnsi="Times New Roman" w:cs="Times New Roman"/>
          <w:i/>
          <w:sz w:val="22"/>
          <w:lang w:val="es-ES"/>
        </w:rPr>
        <w:t>Pero es una gráfica, a lo mejor podríamos hacer la gráfica así…</w:t>
      </w:r>
      <w:r w:rsidRPr="0003279A">
        <w:rPr>
          <w:rFonts w:ascii="Times New Roman" w:hAnsi="Times New Roman" w:cs="Times New Roman"/>
          <w:sz w:val="22"/>
          <w:lang w:val="es-ES"/>
        </w:rPr>
        <w:t xml:space="preserve"> [Construye una gráfica cartesiana en una hoja].</w:t>
      </w:r>
    </w:p>
    <w:p w14:paraId="4BFB9553" w14:textId="3EB9AF17" w:rsidR="00F86DE5" w:rsidRDefault="0003279A" w:rsidP="0003279A">
      <w:pPr>
        <w:ind w:left="567"/>
        <w:jc w:val="both"/>
        <w:rPr>
          <w:rFonts w:ascii="Times New Roman" w:hAnsi="Times New Roman" w:cs="Times New Roman"/>
          <w:i/>
          <w:sz w:val="22"/>
          <w:lang w:val="es-ES"/>
        </w:rPr>
      </w:pPr>
      <w:r w:rsidRPr="0003279A">
        <w:rPr>
          <w:rFonts w:ascii="Times New Roman" w:hAnsi="Times New Roman" w:cs="Times New Roman"/>
          <w:sz w:val="22"/>
          <w:lang w:val="es-ES"/>
        </w:rPr>
        <w:t xml:space="preserve">E4: </w:t>
      </w:r>
      <w:r w:rsidRPr="0003279A">
        <w:rPr>
          <w:rFonts w:ascii="Times New Roman" w:hAnsi="Times New Roman" w:cs="Times New Roman"/>
          <w:i/>
          <w:sz w:val="22"/>
          <w:lang w:val="es-ES"/>
        </w:rPr>
        <w:t>No, así no es.</w:t>
      </w:r>
    </w:p>
    <w:p w14:paraId="747ECFAE" w14:textId="3FF24D9B" w:rsidR="00513F01" w:rsidRDefault="00513F01" w:rsidP="0003279A">
      <w:pPr>
        <w:ind w:left="567"/>
        <w:jc w:val="both"/>
        <w:rPr>
          <w:rFonts w:ascii="Times New Roman" w:hAnsi="Times New Roman" w:cs="Times New Roman"/>
          <w:sz w:val="22"/>
          <w:lang w:val="es-ES"/>
        </w:rPr>
      </w:pPr>
    </w:p>
    <w:p w14:paraId="78E4FB4D" w14:textId="77777777" w:rsidR="00513F01" w:rsidRPr="00513F01" w:rsidRDefault="00513F01" w:rsidP="00513F01">
      <w:pPr>
        <w:jc w:val="both"/>
        <w:rPr>
          <w:rFonts w:ascii="Times New Roman" w:hAnsi="Times New Roman" w:cs="Times New Roman"/>
          <w:b/>
          <w:sz w:val="22"/>
          <w:lang w:val="es-ES"/>
        </w:rPr>
      </w:pPr>
      <w:r w:rsidRPr="00513F01">
        <w:rPr>
          <w:rFonts w:ascii="Times New Roman" w:hAnsi="Times New Roman" w:cs="Times New Roman"/>
          <w:b/>
          <w:sz w:val="22"/>
          <w:lang w:val="es-ES"/>
        </w:rPr>
        <w:t>Figura 17</w:t>
      </w:r>
    </w:p>
    <w:p w14:paraId="4D9815D7" w14:textId="438EFB81" w:rsidR="00513F01" w:rsidRPr="00513F01" w:rsidRDefault="00513F01" w:rsidP="00513F01">
      <w:pPr>
        <w:jc w:val="both"/>
        <w:rPr>
          <w:rFonts w:ascii="Times New Roman" w:hAnsi="Times New Roman" w:cs="Times New Roman"/>
          <w:i/>
          <w:sz w:val="22"/>
          <w:lang w:val="es-ES"/>
        </w:rPr>
      </w:pPr>
      <w:r w:rsidRPr="00513F01">
        <w:rPr>
          <w:rFonts w:ascii="Times New Roman" w:hAnsi="Times New Roman" w:cs="Times New Roman"/>
          <w:i/>
          <w:sz w:val="22"/>
          <w:lang w:val="es-ES"/>
        </w:rPr>
        <w:t>Segunda representación gráfica, estudiantes caso II, categoría 1 (Elaboración de los estudiantes caso II).</w:t>
      </w:r>
    </w:p>
    <w:p w14:paraId="43E90D3F" w14:textId="5E3F31A3" w:rsidR="00513F01" w:rsidRDefault="00513F01" w:rsidP="00513F01">
      <w:pPr>
        <w:jc w:val="center"/>
        <w:rPr>
          <w:lang w:val="es-ES"/>
        </w:rPr>
      </w:pPr>
      <w:r w:rsidRPr="00F827F5">
        <w:rPr>
          <w:noProof/>
          <w:lang w:eastAsia="es-CO" w:bidi="ar-SA"/>
        </w:rPr>
        <w:drawing>
          <wp:inline distT="0" distB="0" distL="0" distR="0" wp14:anchorId="1919D1C5" wp14:editId="0E9130D6">
            <wp:extent cx="1409700" cy="135716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b="5232"/>
                    <a:stretch>
                      <a:fillRect/>
                    </a:stretch>
                  </pic:blipFill>
                  <pic:spPr bwMode="auto">
                    <a:xfrm>
                      <a:off x="0" y="0"/>
                      <a:ext cx="1412084" cy="1359460"/>
                    </a:xfrm>
                    <a:prstGeom prst="rect">
                      <a:avLst/>
                    </a:prstGeom>
                    <a:noFill/>
                    <a:ln>
                      <a:noFill/>
                    </a:ln>
                  </pic:spPr>
                </pic:pic>
              </a:graphicData>
            </a:graphic>
          </wp:inline>
        </w:drawing>
      </w:r>
    </w:p>
    <w:p w14:paraId="3960309A" w14:textId="77777777" w:rsidR="008121B8" w:rsidRDefault="008121B8" w:rsidP="00513F01">
      <w:pPr>
        <w:jc w:val="center"/>
        <w:rPr>
          <w:lang w:val="es-ES"/>
        </w:rPr>
      </w:pPr>
    </w:p>
    <w:p w14:paraId="3D8EC3C0" w14:textId="3F36F82A" w:rsidR="00513F01" w:rsidRDefault="008121B8" w:rsidP="008121B8">
      <w:pPr>
        <w:ind w:firstLine="709"/>
        <w:jc w:val="both"/>
        <w:rPr>
          <w:rFonts w:ascii="Times New Roman" w:hAnsi="Times New Roman" w:cs="Times New Roman"/>
          <w:sz w:val="22"/>
          <w:lang w:val="es-ES"/>
        </w:rPr>
      </w:pPr>
      <w:r w:rsidRPr="008121B8">
        <w:rPr>
          <w:rFonts w:ascii="Times New Roman" w:hAnsi="Times New Roman" w:cs="Times New Roman"/>
          <w:sz w:val="22"/>
          <w:lang w:val="es-ES"/>
        </w:rPr>
        <w:t>Los estudiantes tuvieron dificultad para representar la situación de las naranjas en la gráfica que construyeron (Figura 17), por lo que realizaron otra representación de la situación (Figura 18), lo que indicó que los estudiantes se mantenían en el mismo nivel (</w:t>
      </w:r>
      <w:proofErr w:type="spellStart"/>
      <w:r w:rsidRPr="008121B8">
        <w:rPr>
          <w:rFonts w:ascii="Times New Roman" w:hAnsi="Times New Roman" w:cs="Times New Roman"/>
          <w:i/>
          <w:sz w:val="22"/>
          <w:lang w:val="es-ES"/>
        </w:rPr>
        <w:t>Image</w:t>
      </w:r>
      <w:proofErr w:type="spellEnd"/>
      <w:r w:rsidRPr="008121B8">
        <w:rPr>
          <w:rFonts w:ascii="Times New Roman" w:hAnsi="Times New Roman" w:cs="Times New Roman"/>
          <w:i/>
          <w:sz w:val="22"/>
          <w:lang w:val="es-ES"/>
        </w:rPr>
        <w:t xml:space="preserve"> </w:t>
      </w:r>
      <w:proofErr w:type="spellStart"/>
      <w:r w:rsidRPr="008121B8">
        <w:rPr>
          <w:rFonts w:ascii="Times New Roman" w:hAnsi="Times New Roman" w:cs="Times New Roman"/>
          <w:i/>
          <w:sz w:val="22"/>
          <w:lang w:val="es-ES"/>
        </w:rPr>
        <w:t>Having</w:t>
      </w:r>
      <w:proofErr w:type="spellEnd"/>
      <w:r w:rsidRPr="008121B8">
        <w:rPr>
          <w:rFonts w:ascii="Times New Roman" w:hAnsi="Times New Roman" w:cs="Times New Roman"/>
          <w:sz w:val="22"/>
          <w:lang w:val="es-ES"/>
        </w:rPr>
        <w:t>).</w:t>
      </w:r>
    </w:p>
    <w:p w14:paraId="3ADB3036" w14:textId="05D55000" w:rsidR="00EF78BE" w:rsidRDefault="00EF78BE" w:rsidP="008121B8">
      <w:pPr>
        <w:ind w:firstLine="709"/>
        <w:jc w:val="both"/>
        <w:rPr>
          <w:rFonts w:ascii="Times New Roman" w:hAnsi="Times New Roman" w:cs="Times New Roman"/>
          <w:sz w:val="22"/>
          <w:lang w:val="es-ES"/>
        </w:rPr>
      </w:pPr>
    </w:p>
    <w:p w14:paraId="6AFD3F42" w14:textId="77777777" w:rsidR="00EF78BE" w:rsidRPr="007E3C50" w:rsidRDefault="00EF78BE" w:rsidP="00EF78BE">
      <w:pPr>
        <w:jc w:val="both"/>
        <w:rPr>
          <w:rFonts w:ascii="Times New Roman" w:hAnsi="Times New Roman" w:cs="Times New Roman"/>
          <w:b/>
          <w:sz w:val="22"/>
          <w:lang w:val="es-ES"/>
        </w:rPr>
      </w:pPr>
      <w:r w:rsidRPr="007E3C50">
        <w:rPr>
          <w:rFonts w:ascii="Times New Roman" w:hAnsi="Times New Roman" w:cs="Times New Roman"/>
          <w:b/>
          <w:sz w:val="22"/>
          <w:lang w:val="es-ES"/>
        </w:rPr>
        <w:t>Figura 18</w:t>
      </w:r>
    </w:p>
    <w:p w14:paraId="636AD54F" w14:textId="61797403" w:rsidR="00EF78BE" w:rsidRPr="007E3C50" w:rsidRDefault="00EF78BE" w:rsidP="007E3C50">
      <w:pPr>
        <w:jc w:val="both"/>
        <w:rPr>
          <w:rFonts w:ascii="Times New Roman" w:hAnsi="Times New Roman" w:cs="Times New Roman"/>
          <w:i/>
          <w:sz w:val="22"/>
          <w:lang w:val="es-ES"/>
        </w:rPr>
      </w:pPr>
      <w:r w:rsidRPr="007E3C50">
        <w:rPr>
          <w:rFonts w:ascii="Times New Roman" w:hAnsi="Times New Roman" w:cs="Times New Roman"/>
          <w:i/>
          <w:sz w:val="22"/>
          <w:lang w:val="es-ES"/>
        </w:rPr>
        <w:lastRenderedPageBreak/>
        <w:t xml:space="preserve">Representaciones simbólicas, </w:t>
      </w:r>
      <w:r w:rsidR="007E3C50" w:rsidRPr="007E3C50">
        <w:rPr>
          <w:rFonts w:ascii="Times New Roman" w:hAnsi="Times New Roman" w:cs="Times New Roman"/>
          <w:i/>
          <w:sz w:val="22"/>
          <w:lang w:val="es-ES"/>
        </w:rPr>
        <w:t>estudiantes caso II categoría 1 (</w:t>
      </w:r>
      <w:r w:rsidRPr="007E3C50">
        <w:rPr>
          <w:rFonts w:ascii="Times New Roman" w:hAnsi="Times New Roman" w:cs="Times New Roman"/>
          <w:i/>
          <w:sz w:val="22"/>
          <w:lang w:val="es-ES"/>
        </w:rPr>
        <w:t>Elabora</w:t>
      </w:r>
      <w:r w:rsidR="007E3C50" w:rsidRPr="007E3C50">
        <w:rPr>
          <w:rFonts w:ascii="Times New Roman" w:hAnsi="Times New Roman" w:cs="Times New Roman"/>
          <w:i/>
          <w:sz w:val="22"/>
          <w:lang w:val="es-ES"/>
        </w:rPr>
        <w:t>ción de los estudiantes caso II).</w:t>
      </w:r>
    </w:p>
    <w:p w14:paraId="2C503A36" w14:textId="1CD5ED21" w:rsidR="008121B8" w:rsidRDefault="008121B8" w:rsidP="008121B8">
      <w:pPr>
        <w:ind w:firstLine="709"/>
        <w:jc w:val="both"/>
        <w:rPr>
          <w:rFonts w:ascii="Times New Roman" w:hAnsi="Times New Roman" w:cs="Times New Roman"/>
          <w:sz w:val="22"/>
          <w:lang w:val="es-ES"/>
        </w:rPr>
      </w:pPr>
    </w:p>
    <w:p w14:paraId="6E949B69" w14:textId="77777777" w:rsidR="00EF78BE" w:rsidRDefault="00EF78BE" w:rsidP="00EF78BE">
      <w:pPr>
        <w:jc w:val="center"/>
        <w:rPr>
          <w:lang w:val="es-ES"/>
        </w:rPr>
      </w:pPr>
      <w:r w:rsidRPr="0040423F">
        <w:rPr>
          <w:noProof/>
          <w:lang w:eastAsia="es-CO" w:bidi="ar-SA"/>
        </w:rPr>
        <w:drawing>
          <wp:inline distT="0" distB="0" distL="0" distR="0" wp14:anchorId="1B709AFD" wp14:editId="49F6AA36">
            <wp:extent cx="5238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l="7375" t="6061" r="14906" b="3787"/>
                    <a:stretch>
                      <a:fillRect/>
                    </a:stretch>
                  </pic:blipFill>
                  <pic:spPr bwMode="auto">
                    <a:xfrm>
                      <a:off x="0" y="0"/>
                      <a:ext cx="523875" cy="762000"/>
                    </a:xfrm>
                    <a:prstGeom prst="rect">
                      <a:avLst/>
                    </a:prstGeom>
                    <a:noFill/>
                    <a:ln>
                      <a:noFill/>
                    </a:ln>
                  </pic:spPr>
                </pic:pic>
              </a:graphicData>
            </a:graphic>
          </wp:inline>
        </w:drawing>
      </w:r>
      <w:r>
        <w:rPr>
          <w:lang w:val="es-ES"/>
        </w:rPr>
        <w:t xml:space="preserve">               </w:t>
      </w:r>
      <w:r w:rsidRPr="00CA389C">
        <w:rPr>
          <w:noProof/>
          <w:lang w:eastAsia="es-CO" w:bidi="ar-SA"/>
        </w:rPr>
        <w:drawing>
          <wp:inline distT="0" distB="0" distL="0" distR="0" wp14:anchorId="16ECAC57" wp14:editId="109C4D77">
            <wp:extent cx="438150" cy="71437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l="7207" t="2649" r="14415" b="2649"/>
                    <a:stretch>
                      <a:fillRect/>
                    </a:stretch>
                  </pic:blipFill>
                  <pic:spPr bwMode="auto">
                    <a:xfrm>
                      <a:off x="0" y="0"/>
                      <a:ext cx="438150" cy="714375"/>
                    </a:xfrm>
                    <a:prstGeom prst="rect">
                      <a:avLst/>
                    </a:prstGeom>
                    <a:noFill/>
                    <a:ln>
                      <a:noFill/>
                    </a:ln>
                  </pic:spPr>
                </pic:pic>
              </a:graphicData>
            </a:graphic>
          </wp:inline>
        </w:drawing>
      </w:r>
    </w:p>
    <w:p w14:paraId="24E11F46" w14:textId="77777777" w:rsidR="00B817E7" w:rsidRPr="00B817E7" w:rsidRDefault="00B817E7" w:rsidP="004862D3">
      <w:pPr>
        <w:autoSpaceDE w:val="0"/>
        <w:autoSpaceDN w:val="0"/>
        <w:adjustRightInd w:val="0"/>
        <w:ind w:left="567"/>
        <w:rPr>
          <w:rFonts w:ascii="Times New Roman" w:hAnsi="Times New Roman" w:cs="Times New Roman"/>
          <w:color w:val="000000"/>
          <w:sz w:val="22"/>
          <w:szCs w:val="22"/>
          <w:lang w:val="es-ES" w:eastAsia="es-ES"/>
        </w:rPr>
      </w:pPr>
      <w:r w:rsidRPr="00B817E7">
        <w:rPr>
          <w:rFonts w:ascii="Times New Roman" w:hAnsi="Times New Roman" w:cs="Times New Roman"/>
          <w:bCs/>
          <w:color w:val="000000"/>
          <w:sz w:val="22"/>
          <w:szCs w:val="22"/>
          <w:lang w:val="es-ES" w:eastAsia="es-ES"/>
        </w:rPr>
        <w:t xml:space="preserve">E4: </w:t>
      </w:r>
      <w:r w:rsidRPr="00B817E7">
        <w:rPr>
          <w:rFonts w:ascii="Times New Roman" w:hAnsi="Times New Roman" w:cs="Times New Roman"/>
          <w:i/>
          <w:iCs/>
          <w:color w:val="000000"/>
          <w:sz w:val="22"/>
          <w:szCs w:val="22"/>
          <w:lang w:val="es-ES" w:eastAsia="es-ES"/>
        </w:rPr>
        <w:t xml:space="preserve">Pero tenemos que hacer las fracciones primero… para saber cuánto cuesta cada naranja </w:t>
      </w:r>
      <w:r w:rsidRPr="00B817E7">
        <w:rPr>
          <w:rFonts w:ascii="Times New Roman" w:hAnsi="Times New Roman" w:cs="Times New Roman"/>
          <w:color w:val="000000"/>
          <w:sz w:val="22"/>
          <w:szCs w:val="22"/>
          <w:lang w:val="es-ES" w:eastAsia="es-ES"/>
        </w:rPr>
        <w:t>[borra las dos circunferencias que ya había construido].</w:t>
      </w:r>
    </w:p>
    <w:p w14:paraId="6B798C54" w14:textId="77777777" w:rsidR="00B817E7" w:rsidRPr="00B817E7" w:rsidRDefault="00B817E7" w:rsidP="004862D3">
      <w:pPr>
        <w:autoSpaceDE w:val="0"/>
        <w:autoSpaceDN w:val="0"/>
        <w:adjustRightInd w:val="0"/>
        <w:ind w:left="567"/>
        <w:rPr>
          <w:rFonts w:ascii="Times New Roman" w:hAnsi="Times New Roman" w:cs="Times New Roman"/>
          <w:color w:val="000000"/>
          <w:sz w:val="22"/>
          <w:szCs w:val="22"/>
          <w:lang w:val="es-ES" w:eastAsia="es-ES"/>
        </w:rPr>
      </w:pPr>
      <w:r w:rsidRPr="00B817E7">
        <w:rPr>
          <w:rFonts w:ascii="Times New Roman" w:hAnsi="Times New Roman" w:cs="Times New Roman"/>
          <w:bCs/>
          <w:color w:val="000000"/>
          <w:sz w:val="22"/>
          <w:szCs w:val="22"/>
          <w:lang w:val="es-ES" w:eastAsia="es-ES"/>
        </w:rPr>
        <w:t xml:space="preserve">E3: </w:t>
      </w:r>
      <w:r w:rsidRPr="00B817E7">
        <w:rPr>
          <w:rFonts w:ascii="Times New Roman" w:hAnsi="Times New Roman" w:cs="Times New Roman"/>
          <w:i/>
          <w:iCs/>
          <w:color w:val="000000"/>
          <w:sz w:val="22"/>
          <w:szCs w:val="22"/>
          <w:lang w:val="es-ES" w:eastAsia="es-ES"/>
        </w:rPr>
        <w:t>Ajá.</w:t>
      </w:r>
    </w:p>
    <w:p w14:paraId="310972CB" w14:textId="77777777" w:rsidR="00B817E7" w:rsidRPr="00B817E7" w:rsidRDefault="00B817E7" w:rsidP="004862D3">
      <w:pPr>
        <w:autoSpaceDE w:val="0"/>
        <w:autoSpaceDN w:val="0"/>
        <w:adjustRightInd w:val="0"/>
        <w:ind w:left="567"/>
        <w:rPr>
          <w:rFonts w:ascii="Times New Roman" w:hAnsi="Times New Roman" w:cs="Times New Roman"/>
          <w:i/>
          <w:iCs/>
          <w:color w:val="000000"/>
          <w:sz w:val="22"/>
          <w:szCs w:val="22"/>
          <w:lang w:val="es-ES" w:eastAsia="es-ES"/>
        </w:rPr>
      </w:pPr>
      <w:r w:rsidRPr="00B817E7">
        <w:rPr>
          <w:rFonts w:ascii="Times New Roman" w:hAnsi="Times New Roman" w:cs="Times New Roman"/>
          <w:bCs/>
          <w:color w:val="000000"/>
          <w:sz w:val="22"/>
          <w:szCs w:val="22"/>
          <w:lang w:val="es-ES" w:eastAsia="es-ES"/>
        </w:rPr>
        <w:t xml:space="preserve">E4: </w:t>
      </w:r>
      <w:r w:rsidRPr="00B817E7">
        <w:rPr>
          <w:rFonts w:ascii="Times New Roman" w:hAnsi="Times New Roman" w:cs="Times New Roman"/>
          <w:i/>
          <w:iCs/>
          <w:color w:val="000000"/>
          <w:sz w:val="22"/>
          <w:szCs w:val="22"/>
          <w:lang w:val="es-ES" w:eastAsia="es-ES"/>
        </w:rPr>
        <w:t>Sería 10 entre 9 y tenemos que dividir.</w:t>
      </w:r>
    </w:p>
    <w:p w14:paraId="5285AE63" w14:textId="77777777" w:rsidR="00B817E7" w:rsidRPr="00B817E7" w:rsidRDefault="00B817E7" w:rsidP="004862D3">
      <w:pPr>
        <w:autoSpaceDE w:val="0"/>
        <w:autoSpaceDN w:val="0"/>
        <w:adjustRightInd w:val="0"/>
        <w:ind w:left="567"/>
        <w:rPr>
          <w:rFonts w:ascii="Times New Roman" w:hAnsi="Times New Roman" w:cs="Times New Roman"/>
          <w:i/>
          <w:color w:val="000000"/>
          <w:sz w:val="22"/>
          <w:szCs w:val="22"/>
          <w:lang w:val="es-ES" w:eastAsia="es-ES"/>
        </w:rPr>
      </w:pPr>
      <w:r w:rsidRPr="00B817E7">
        <w:rPr>
          <w:rFonts w:ascii="Times New Roman" w:hAnsi="Times New Roman" w:cs="Times New Roman"/>
          <w:color w:val="000000"/>
          <w:sz w:val="22"/>
          <w:szCs w:val="22"/>
          <w:lang w:val="es-ES" w:eastAsia="es-ES"/>
        </w:rPr>
        <w:t xml:space="preserve">E4: </w:t>
      </w:r>
      <w:r w:rsidRPr="00B817E7">
        <w:rPr>
          <w:rFonts w:ascii="Times New Roman" w:hAnsi="Times New Roman" w:cs="Times New Roman"/>
          <w:i/>
          <w:color w:val="000000"/>
          <w:sz w:val="22"/>
          <w:szCs w:val="22"/>
          <w:lang w:val="es-ES" w:eastAsia="es-ES"/>
        </w:rPr>
        <w:t>$1 cuesta cada naranja.</w:t>
      </w:r>
    </w:p>
    <w:p w14:paraId="6D7FE13B" w14:textId="77777777" w:rsidR="00B817E7" w:rsidRPr="00B817E7" w:rsidRDefault="00B817E7" w:rsidP="004862D3">
      <w:pPr>
        <w:autoSpaceDE w:val="0"/>
        <w:autoSpaceDN w:val="0"/>
        <w:adjustRightInd w:val="0"/>
        <w:ind w:left="567"/>
        <w:rPr>
          <w:rFonts w:ascii="Times New Roman" w:hAnsi="Times New Roman" w:cs="Times New Roman"/>
          <w:i/>
          <w:color w:val="000000"/>
          <w:sz w:val="22"/>
          <w:szCs w:val="22"/>
          <w:lang w:val="es-ES" w:eastAsia="es-ES"/>
        </w:rPr>
      </w:pPr>
      <w:r w:rsidRPr="00B817E7">
        <w:rPr>
          <w:rFonts w:ascii="Times New Roman" w:hAnsi="Times New Roman" w:cs="Times New Roman"/>
          <w:color w:val="000000"/>
          <w:sz w:val="22"/>
          <w:szCs w:val="22"/>
          <w:lang w:val="es-ES" w:eastAsia="es-ES"/>
        </w:rPr>
        <w:t xml:space="preserve">E4: </w:t>
      </w:r>
      <w:r w:rsidRPr="00B817E7">
        <w:rPr>
          <w:rFonts w:ascii="Times New Roman" w:hAnsi="Times New Roman" w:cs="Times New Roman"/>
          <w:i/>
          <w:color w:val="000000"/>
          <w:sz w:val="22"/>
          <w:szCs w:val="22"/>
          <w:lang w:val="es-ES" w:eastAsia="es-ES"/>
        </w:rPr>
        <w:t>En ambos lugares cuestan lo mismo.</w:t>
      </w:r>
    </w:p>
    <w:p w14:paraId="65D4DC88" w14:textId="4059DDF7" w:rsidR="004862D3" w:rsidRDefault="00B817E7" w:rsidP="004862D3">
      <w:pPr>
        <w:autoSpaceDE w:val="0"/>
        <w:autoSpaceDN w:val="0"/>
        <w:adjustRightInd w:val="0"/>
        <w:ind w:left="567"/>
        <w:rPr>
          <w:rFonts w:ascii="Times New Roman" w:hAnsi="Times New Roman" w:cs="Times New Roman"/>
          <w:color w:val="000000"/>
          <w:sz w:val="22"/>
          <w:szCs w:val="22"/>
          <w:lang w:val="es-ES" w:eastAsia="es-ES"/>
        </w:rPr>
      </w:pPr>
      <w:r w:rsidRPr="00B817E7">
        <w:rPr>
          <w:rFonts w:ascii="Times New Roman" w:hAnsi="Times New Roman" w:cs="Times New Roman"/>
          <w:color w:val="000000"/>
          <w:sz w:val="22"/>
          <w:szCs w:val="22"/>
          <w:lang w:val="es-ES" w:eastAsia="es-ES"/>
        </w:rPr>
        <w:t>E3:</w:t>
      </w:r>
      <w:r w:rsidRPr="00B817E7">
        <w:rPr>
          <w:rFonts w:ascii="Times New Roman" w:hAnsi="Times New Roman" w:cs="Times New Roman"/>
          <w:i/>
          <w:color w:val="000000"/>
          <w:sz w:val="22"/>
          <w:szCs w:val="22"/>
          <w:lang w:val="es-ES" w:eastAsia="es-ES"/>
        </w:rPr>
        <w:t xml:space="preserve"> El resultado es el mismo </w:t>
      </w:r>
      <w:r w:rsidRPr="00B817E7">
        <w:rPr>
          <w:rFonts w:ascii="Times New Roman" w:hAnsi="Times New Roman" w:cs="Times New Roman"/>
          <w:color w:val="000000"/>
          <w:sz w:val="22"/>
          <w:szCs w:val="22"/>
          <w:lang w:val="es-ES" w:eastAsia="es-ES"/>
        </w:rPr>
        <w:t>[se refiere al proceso que realizaron de división].</w:t>
      </w:r>
    </w:p>
    <w:p w14:paraId="52A52CDD" w14:textId="77777777" w:rsidR="004862D3" w:rsidRDefault="004862D3" w:rsidP="004862D3">
      <w:pPr>
        <w:autoSpaceDE w:val="0"/>
        <w:autoSpaceDN w:val="0"/>
        <w:adjustRightInd w:val="0"/>
        <w:ind w:left="567"/>
        <w:rPr>
          <w:rFonts w:ascii="Times New Roman" w:hAnsi="Times New Roman" w:cs="Times New Roman"/>
          <w:color w:val="000000"/>
          <w:sz w:val="22"/>
          <w:szCs w:val="22"/>
          <w:lang w:val="es-ES" w:eastAsia="es-ES"/>
        </w:rPr>
      </w:pPr>
    </w:p>
    <w:p w14:paraId="263994F1" w14:textId="3DB31199" w:rsidR="00B817E7" w:rsidRDefault="004862D3" w:rsidP="004862D3">
      <w:pPr>
        <w:autoSpaceDE w:val="0"/>
        <w:autoSpaceDN w:val="0"/>
        <w:adjustRightInd w:val="0"/>
        <w:ind w:firstLine="567"/>
        <w:jc w:val="both"/>
        <w:rPr>
          <w:rFonts w:ascii="Times New Roman" w:hAnsi="Times New Roman" w:cs="Times New Roman"/>
          <w:i/>
          <w:color w:val="000000"/>
          <w:sz w:val="22"/>
          <w:szCs w:val="22"/>
          <w:lang w:val="es-ES" w:eastAsia="es-ES"/>
        </w:rPr>
      </w:pPr>
      <w:r w:rsidRPr="004862D3">
        <w:rPr>
          <w:rFonts w:ascii="Times New Roman" w:hAnsi="Times New Roman" w:cs="Times New Roman"/>
          <w:color w:val="000000"/>
          <w:sz w:val="22"/>
          <w:szCs w:val="22"/>
          <w:lang w:val="es-ES" w:eastAsia="es-ES"/>
        </w:rPr>
        <w:t xml:space="preserve">Los estudiantes del caso II, al igual que el caso I, no lograron identificar que ambas situaciones son comparables porque poseen la misma unidad de partida (un kilo), sin embargo, determinaron el costo por unidad de naranja en cada una de las dos situaciones, usando la división. Para ello, trabajaron sobre la nueva imagen que construyeron (Figura 18), utilizando la misma estrategia de los estudiantes del caso I, la operación aritmética de división (Figura 19). Este procedimiento evidencia que los estudiantes avanzaron al nivel </w:t>
      </w:r>
      <w:proofErr w:type="spellStart"/>
      <w:r w:rsidRPr="004862D3">
        <w:rPr>
          <w:rFonts w:ascii="Times New Roman" w:hAnsi="Times New Roman" w:cs="Times New Roman"/>
          <w:i/>
          <w:color w:val="000000"/>
          <w:sz w:val="22"/>
          <w:szCs w:val="22"/>
          <w:lang w:val="es-ES" w:eastAsia="es-ES"/>
        </w:rPr>
        <w:t>Property</w:t>
      </w:r>
      <w:proofErr w:type="spellEnd"/>
      <w:r w:rsidRPr="004862D3">
        <w:rPr>
          <w:rFonts w:ascii="Times New Roman" w:hAnsi="Times New Roman" w:cs="Times New Roman"/>
          <w:i/>
          <w:color w:val="000000"/>
          <w:sz w:val="22"/>
          <w:szCs w:val="22"/>
          <w:lang w:val="es-ES" w:eastAsia="es-ES"/>
        </w:rPr>
        <w:t xml:space="preserve"> </w:t>
      </w:r>
      <w:proofErr w:type="spellStart"/>
      <w:r w:rsidRPr="004862D3">
        <w:rPr>
          <w:rFonts w:ascii="Times New Roman" w:hAnsi="Times New Roman" w:cs="Times New Roman"/>
          <w:i/>
          <w:color w:val="000000"/>
          <w:sz w:val="22"/>
          <w:szCs w:val="22"/>
          <w:lang w:val="es-ES" w:eastAsia="es-ES"/>
        </w:rPr>
        <w:t>Noticing</w:t>
      </w:r>
      <w:proofErr w:type="spellEnd"/>
      <w:r w:rsidRPr="004862D3">
        <w:rPr>
          <w:rFonts w:ascii="Times New Roman" w:hAnsi="Times New Roman" w:cs="Times New Roman"/>
          <w:i/>
          <w:color w:val="000000"/>
          <w:sz w:val="22"/>
          <w:szCs w:val="22"/>
          <w:lang w:val="es-ES" w:eastAsia="es-ES"/>
        </w:rPr>
        <w:t>.</w:t>
      </w:r>
    </w:p>
    <w:p w14:paraId="19B6F313" w14:textId="1A97E73D" w:rsidR="005F1A36" w:rsidRDefault="005F1A36" w:rsidP="004862D3">
      <w:pPr>
        <w:autoSpaceDE w:val="0"/>
        <w:autoSpaceDN w:val="0"/>
        <w:adjustRightInd w:val="0"/>
        <w:ind w:firstLine="567"/>
        <w:jc w:val="both"/>
        <w:rPr>
          <w:rFonts w:ascii="Times New Roman" w:hAnsi="Times New Roman" w:cs="Times New Roman"/>
          <w:i/>
          <w:color w:val="000000"/>
          <w:sz w:val="22"/>
          <w:szCs w:val="22"/>
          <w:lang w:val="es-ES" w:eastAsia="es-ES"/>
        </w:rPr>
      </w:pPr>
    </w:p>
    <w:p w14:paraId="61391750" w14:textId="77777777" w:rsidR="005F1A36" w:rsidRDefault="005F1A36" w:rsidP="005F1A36">
      <w:pPr>
        <w:jc w:val="both"/>
        <w:rPr>
          <w:rFonts w:ascii="Times New Roman" w:hAnsi="Times New Roman" w:cs="Times New Roman"/>
          <w:b/>
          <w:bCs/>
          <w:iCs/>
          <w:sz w:val="22"/>
          <w:szCs w:val="20"/>
          <w:lang w:val="es-ES"/>
        </w:rPr>
      </w:pPr>
      <w:r w:rsidRPr="005F1A36">
        <w:rPr>
          <w:rFonts w:ascii="Times New Roman" w:hAnsi="Times New Roman" w:cs="Times New Roman"/>
          <w:b/>
          <w:bCs/>
          <w:iCs/>
          <w:sz w:val="22"/>
          <w:szCs w:val="20"/>
          <w:lang w:val="es-ES"/>
        </w:rPr>
        <w:t>Figura 19</w:t>
      </w:r>
    </w:p>
    <w:p w14:paraId="77025E52" w14:textId="0C63CA21" w:rsidR="004862D3" w:rsidRPr="00EF1F93" w:rsidRDefault="005F1A36" w:rsidP="005F1A36">
      <w:pPr>
        <w:jc w:val="both"/>
        <w:rPr>
          <w:rFonts w:ascii="Times New Roman" w:hAnsi="Times New Roman" w:cs="Times New Roman"/>
          <w:i/>
          <w:color w:val="000000"/>
          <w:sz w:val="22"/>
          <w:szCs w:val="22"/>
          <w:lang w:val="es-ES" w:eastAsia="es-ES"/>
        </w:rPr>
      </w:pPr>
      <w:r w:rsidRPr="00EF1F93">
        <w:rPr>
          <w:rFonts w:ascii="Times New Roman" w:hAnsi="Times New Roman" w:cs="Times New Roman"/>
          <w:i/>
          <w:iCs/>
          <w:sz w:val="22"/>
          <w:szCs w:val="20"/>
          <w:lang w:val="es-ES"/>
        </w:rPr>
        <w:t>Proceso matemático de los estudiantes caso II, categoría 1 (</w:t>
      </w:r>
      <w:r w:rsidRPr="00EF1F93">
        <w:rPr>
          <w:rFonts w:ascii="Times New Roman" w:hAnsi="Times New Roman" w:cs="Times New Roman"/>
          <w:i/>
          <w:iCs/>
          <w:color w:val="000000"/>
          <w:sz w:val="22"/>
          <w:szCs w:val="20"/>
          <w:lang w:val="es-ES_tradnl"/>
        </w:rPr>
        <w:t>Elaboración de los estudiantes caso II).</w:t>
      </w:r>
    </w:p>
    <w:p w14:paraId="0C201317" w14:textId="16C869C1" w:rsidR="005F1A36" w:rsidRDefault="005F1A36" w:rsidP="005F1A36">
      <w:pPr>
        <w:jc w:val="center"/>
        <w:rPr>
          <w:lang w:val="es-ES"/>
        </w:rPr>
      </w:pPr>
      <w:r w:rsidRPr="00AC12B9">
        <w:rPr>
          <w:noProof/>
          <w:lang w:eastAsia="es-CO" w:bidi="ar-SA"/>
        </w:rPr>
        <w:drawing>
          <wp:inline distT="0" distB="0" distL="0" distR="0" wp14:anchorId="0F6B1314" wp14:editId="2B0089F1">
            <wp:extent cx="655608" cy="845389"/>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l="2477" t="1973" r="3474" b="2348"/>
                    <a:stretch>
                      <a:fillRect/>
                    </a:stretch>
                  </pic:blipFill>
                  <pic:spPr bwMode="auto">
                    <a:xfrm>
                      <a:off x="0" y="0"/>
                      <a:ext cx="659411" cy="850292"/>
                    </a:xfrm>
                    <a:prstGeom prst="rect">
                      <a:avLst/>
                    </a:prstGeom>
                    <a:noFill/>
                    <a:ln>
                      <a:noFill/>
                    </a:ln>
                  </pic:spPr>
                </pic:pic>
              </a:graphicData>
            </a:graphic>
          </wp:inline>
        </w:drawing>
      </w:r>
      <w:r>
        <w:rPr>
          <w:lang w:val="es-ES"/>
        </w:rPr>
        <w:t xml:space="preserve">            </w:t>
      </w:r>
      <w:r w:rsidRPr="00AC12B9">
        <w:rPr>
          <w:noProof/>
          <w:lang w:eastAsia="es-CO" w:bidi="ar-SA"/>
        </w:rPr>
        <w:drawing>
          <wp:inline distT="0" distB="0" distL="0" distR="0" wp14:anchorId="1C97FAB6" wp14:editId="7B336E8B">
            <wp:extent cx="492418" cy="879894"/>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l="5255" t="3143" r="5885" b="2359"/>
                    <a:stretch>
                      <a:fillRect/>
                    </a:stretch>
                  </pic:blipFill>
                  <pic:spPr bwMode="auto">
                    <a:xfrm>
                      <a:off x="0" y="0"/>
                      <a:ext cx="498308" cy="890418"/>
                    </a:xfrm>
                    <a:prstGeom prst="rect">
                      <a:avLst/>
                    </a:prstGeom>
                    <a:noFill/>
                    <a:ln>
                      <a:noFill/>
                    </a:ln>
                  </pic:spPr>
                </pic:pic>
              </a:graphicData>
            </a:graphic>
          </wp:inline>
        </w:drawing>
      </w:r>
    </w:p>
    <w:p w14:paraId="218DDB5F" w14:textId="77777777" w:rsidR="00B51799" w:rsidRDefault="00B51799" w:rsidP="005F1A36">
      <w:pPr>
        <w:jc w:val="center"/>
        <w:rPr>
          <w:lang w:val="es-ES"/>
        </w:rPr>
      </w:pPr>
    </w:p>
    <w:p w14:paraId="61862D9B" w14:textId="21E0E641" w:rsidR="005F1A36" w:rsidRDefault="00B51799" w:rsidP="00873DED">
      <w:pPr>
        <w:ind w:firstLine="709"/>
        <w:jc w:val="both"/>
        <w:rPr>
          <w:rFonts w:ascii="Times New Roman" w:hAnsi="Times New Roman" w:cs="Times New Roman"/>
          <w:sz w:val="22"/>
          <w:lang w:val="es-ES"/>
        </w:rPr>
      </w:pPr>
      <w:r w:rsidRPr="00B51799">
        <w:rPr>
          <w:rFonts w:ascii="Times New Roman" w:hAnsi="Times New Roman" w:cs="Times New Roman"/>
          <w:sz w:val="22"/>
          <w:lang w:val="es-ES"/>
        </w:rPr>
        <w:t xml:space="preserve">Como se observa en la Figura 19, los estudiantes manifestaron problemas para realizar la operación aritmética de división, lo cual pone de manifiesto las necesidades que tienen en sus conocimientos previos. </w:t>
      </w:r>
      <w:r w:rsidRPr="00B51799">
        <w:rPr>
          <w:rFonts w:ascii="Times New Roman" w:hAnsi="Times New Roman" w:cs="Times New Roman"/>
          <w:sz w:val="22"/>
          <w:lang w:val="es-ES"/>
        </w:rPr>
        <w:lastRenderedPageBreak/>
        <w:t xml:space="preserve">Posteriormente, realizaron otra representación pictórica de las situaciones (Figura 20). Este proceso desencadenó nuevamente en los estudiantes un </w:t>
      </w:r>
      <w:proofErr w:type="spellStart"/>
      <w:r w:rsidRPr="009F32ED">
        <w:rPr>
          <w:rFonts w:ascii="Times New Roman" w:hAnsi="Times New Roman" w:cs="Times New Roman"/>
          <w:i/>
          <w:sz w:val="22"/>
          <w:lang w:val="es-ES"/>
        </w:rPr>
        <w:t>Folding</w:t>
      </w:r>
      <w:proofErr w:type="spellEnd"/>
      <w:r w:rsidRPr="009F32ED">
        <w:rPr>
          <w:rFonts w:ascii="Times New Roman" w:hAnsi="Times New Roman" w:cs="Times New Roman"/>
          <w:i/>
          <w:sz w:val="22"/>
          <w:lang w:val="es-ES"/>
        </w:rPr>
        <w:t xml:space="preserve"> Back</w:t>
      </w:r>
      <w:r w:rsidRPr="00B51799">
        <w:rPr>
          <w:rFonts w:ascii="Times New Roman" w:hAnsi="Times New Roman" w:cs="Times New Roman"/>
          <w:sz w:val="22"/>
          <w:lang w:val="es-ES"/>
        </w:rPr>
        <w:t>, puesto que retrocedieron a un nivel inferior, el cual, ya habían superado (</w:t>
      </w:r>
      <w:r w:rsidRPr="009F32ED">
        <w:rPr>
          <w:rFonts w:ascii="Times New Roman" w:hAnsi="Times New Roman" w:cs="Times New Roman"/>
          <w:i/>
          <w:sz w:val="22"/>
          <w:lang w:val="es-ES"/>
        </w:rPr>
        <w:t xml:space="preserve">Imagen </w:t>
      </w:r>
      <w:proofErr w:type="spellStart"/>
      <w:r w:rsidRPr="009F32ED">
        <w:rPr>
          <w:rFonts w:ascii="Times New Roman" w:hAnsi="Times New Roman" w:cs="Times New Roman"/>
          <w:i/>
          <w:sz w:val="22"/>
          <w:lang w:val="es-ES"/>
        </w:rPr>
        <w:t>Having</w:t>
      </w:r>
      <w:proofErr w:type="spellEnd"/>
      <w:r w:rsidR="009F32ED">
        <w:rPr>
          <w:rFonts w:ascii="Times New Roman" w:hAnsi="Times New Roman" w:cs="Times New Roman"/>
          <w:sz w:val="22"/>
          <w:lang w:val="es-ES"/>
        </w:rPr>
        <w:t>)</w:t>
      </w:r>
      <w:r w:rsidRPr="00B51799">
        <w:rPr>
          <w:rFonts w:ascii="Times New Roman" w:hAnsi="Times New Roman" w:cs="Times New Roman"/>
          <w:sz w:val="22"/>
          <w:lang w:val="es-ES"/>
        </w:rPr>
        <w:t xml:space="preserve"> no </w:t>
      </w:r>
      <w:r w:rsidR="009F32ED" w:rsidRPr="00B51799">
        <w:rPr>
          <w:rFonts w:ascii="Times New Roman" w:hAnsi="Times New Roman" w:cs="Times New Roman"/>
          <w:sz w:val="22"/>
          <w:lang w:val="es-ES"/>
        </w:rPr>
        <w:t>obstante,</w:t>
      </w:r>
      <w:r w:rsidRPr="00B51799">
        <w:rPr>
          <w:rFonts w:ascii="Times New Roman" w:hAnsi="Times New Roman" w:cs="Times New Roman"/>
          <w:sz w:val="22"/>
          <w:lang w:val="es-ES"/>
        </w:rPr>
        <w:t xml:space="preserve"> lograron relacionar las abstracciones realizadas en el nivel de </w:t>
      </w:r>
      <w:proofErr w:type="spellStart"/>
      <w:r w:rsidRPr="009F32ED">
        <w:rPr>
          <w:rFonts w:ascii="Times New Roman" w:hAnsi="Times New Roman" w:cs="Times New Roman"/>
          <w:i/>
          <w:sz w:val="22"/>
          <w:lang w:val="es-ES"/>
        </w:rPr>
        <w:t>Property</w:t>
      </w:r>
      <w:proofErr w:type="spellEnd"/>
      <w:r w:rsidRPr="009F32ED">
        <w:rPr>
          <w:rFonts w:ascii="Times New Roman" w:hAnsi="Times New Roman" w:cs="Times New Roman"/>
          <w:i/>
          <w:sz w:val="22"/>
          <w:lang w:val="es-ES"/>
        </w:rPr>
        <w:t xml:space="preserve"> </w:t>
      </w:r>
      <w:proofErr w:type="spellStart"/>
      <w:r w:rsidRPr="009F32ED">
        <w:rPr>
          <w:rFonts w:ascii="Times New Roman" w:hAnsi="Times New Roman" w:cs="Times New Roman"/>
          <w:i/>
          <w:sz w:val="22"/>
          <w:lang w:val="es-ES"/>
        </w:rPr>
        <w:t>Noticing</w:t>
      </w:r>
      <w:proofErr w:type="spellEnd"/>
      <w:r w:rsidRPr="00B51799">
        <w:rPr>
          <w:rFonts w:ascii="Times New Roman" w:hAnsi="Times New Roman" w:cs="Times New Roman"/>
          <w:sz w:val="22"/>
          <w:lang w:val="es-ES"/>
        </w:rPr>
        <w:t>. Por ejemplo, colocaron el valor unitario a cada naranja que representaron con una circunferencia (Figura 20).</w:t>
      </w:r>
    </w:p>
    <w:p w14:paraId="4BEE05AF" w14:textId="055CDBA7" w:rsidR="00253860" w:rsidRDefault="00253860" w:rsidP="00B51799">
      <w:pPr>
        <w:ind w:firstLine="709"/>
        <w:jc w:val="both"/>
        <w:rPr>
          <w:rFonts w:ascii="Times New Roman" w:hAnsi="Times New Roman" w:cs="Times New Roman"/>
          <w:sz w:val="22"/>
          <w:lang w:val="es-ES"/>
        </w:rPr>
      </w:pPr>
    </w:p>
    <w:p w14:paraId="7DDF36E8" w14:textId="77777777" w:rsidR="00253860" w:rsidRDefault="00253860" w:rsidP="00253860">
      <w:pPr>
        <w:jc w:val="both"/>
        <w:rPr>
          <w:rFonts w:ascii="Times New Roman" w:hAnsi="Times New Roman" w:cs="Times New Roman"/>
          <w:b/>
          <w:bCs/>
          <w:iCs/>
          <w:sz w:val="22"/>
          <w:szCs w:val="20"/>
          <w:lang w:val="es-ES"/>
        </w:rPr>
      </w:pPr>
      <w:r w:rsidRPr="00253860">
        <w:rPr>
          <w:rFonts w:ascii="Times New Roman" w:hAnsi="Times New Roman" w:cs="Times New Roman"/>
          <w:b/>
          <w:bCs/>
          <w:iCs/>
          <w:sz w:val="22"/>
          <w:szCs w:val="20"/>
          <w:lang w:val="es-ES"/>
        </w:rPr>
        <w:t>Figura 20</w:t>
      </w:r>
    </w:p>
    <w:p w14:paraId="3CEDD9F3" w14:textId="09467AEB" w:rsidR="00253860" w:rsidRPr="00EF1F93" w:rsidRDefault="00253860" w:rsidP="00253860">
      <w:pPr>
        <w:jc w:val="both"/>
        <w:rPr>
          <w:rFonts w:ascii="Times New Roman" w:hAnsi="Times New Roman" w:cs="Times New Roman"/>
          <w:i/>
          <w:iCs/>
          <w:color w:val="000000"/>
          <w:sz w:val="22"/>
          <w:szCs w:val="20"/>
          <w:lang w:val="es-ES_tradnl"/>
        </w:rPr>
      </w:pPr>
      <w:r w:rsidRPr="00EF1F93">
        <w:rPr>
          <w:rFonts w:ascii="Times New Roman" w:hAnsi="Times New Roman" w:cs="Times New Roman"/>
          <w:i/>
          <w:iCs/>
          <w:sz w:val="22"/>
          <w:szCs w:val="20"/>
          <w:lang w:val="es-ES"/>
        </w:rPr>
        <w:t>Representación pictórica de los estudiantes caso II, categoría 1 (</w:t>
      </w:r>
      <w:r w:rsidRPr="00EF1F93">
        <w:rPr>
          <w:rFonts w:ascii="Times New Roman" w:hAnsi="Times New Roman" w:cs="Times New Roman"/>
          <w:i/>
          <w:iCs/>
          <w:color w:val="000000"/>
          <w:sz w:val="22"/>
          <w:szCs w:val="20"/>
          <w:lang w:val="es-ES_tradnl"/>
        </w:rPr>
        <w:t>Elaboración de los estudiantes caso II).</w:t>
      </w:r>
    </w:p>
    <w:p w14:paraId="5663374F" w14:textId="77777777" w:rsidR="00253860" w:rsidRDefault="00253860" w:rsidP="00B51799">
      <w:pPr>
        <w:ind w:firstLine="709"/>
        <w:jc w:val="both"/>
        <w:rPr>
          <w:rFonts w:ascii="Times New Roman" w:hAnsi="Times New Roman" w:cs="Times New Roman"/>
          <w:sz w:val="22"/>
          <w:lang w:val="es-ES"/>
        </w:rPr>
      </w:pPr>
    </w:p>
    <w:p w14:paraId="77302E3E" w14:textId="77777777" w:rsidR="00253860" w:rsidRDefault="00253860" w:rsidP="00253860">
      <w:pPr>
        <w:jc w:val="center"/>
        <w:rPr>
          <w:lang w:val="es-ES"/>
        </w:rPr>
      </w:pPr>
      <w:r w:rsidRPr="008E496F">
        <w:rPr>
          <w:noProof/>
          <w:lang w:eastAsia="es-CO" w:bidi="ar-SA"/>
        </w:rPr>
        <w:drawing>
          <wp:inline distT="0" distB="0" distL="0" distR="0" wp14:anchorId="661F413C" wp14:editId="623B2917">
            <wp:extent cx="3571336" cy="537043"/>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4196" cy="541984"/>
                    </a:xfrm>
                    <a:prstGeom prst="rect">
                      <a:avLst/>
                    </a:prstGeom>
                    <a:noFill/>
                    <a:ln>
                      <a:noFill/>
                    </a:ln>
                  </pic:spPr>
                </pic:pic>
              </a:graphicData>
            </a:graphic>
          </wp:inline>
        </w:drawing>
      </w:r>
    </w:p>
    <w:p w14:paraId="69A969E2" w14:textId="77777777" w:rsidR="009F32ED" w:rsidRPr="00B51799" w:rsidRDefault="009F32ED" w:rsidP="00B51799">
      <w:pPr>
        <w:ind w:firstLine="709"/>
        <w:jc w:val="both"/>
        <w:rPr>
          <w:rFonts w:ascii="Times New Roman" w:hAnsi="Times New Roman" w:cs="Times New Roman"/>
          <w:sz w:val="22"/>
          <w:lang w:val="es-ES"/>
        </w:rPr>
      </w:pPr>
    </w:p>
    <w:p w14:paraId="55D18CC6" w14:textId="77777777" w:rsidR="002A21EC" w:rsidRPr="002A21EC" w:rsidRDefault="002A21EC" w:rsidP="002A21EC">
      <w:pPr>
        <w:autoSpaceDE w:val="0"/>
        <w:autoSpaceDN w:val="0"/>
        <w:adjustRightInd w:val="0"/>
        <w:ind w:left="567"/>
        <w:jc w:val="both"/>
        <w:rPr>
          <w:rFonts w:ascii="Times New Roman" w:hAnsi="Times New Roman" w:cs="Times New Roman"/>
          <w:color w:val="000000"/>
          <w:sz w:val="22"/>
          <w:szCs w:val="22"/>
          <w:lang w:val="es-ES" w:eastAsia="es-ES"/>
        </w:rPr>
      </w:pPr>
      <w:r w:rsidRPr="002A21EC">
        <w:rPr>
          <w:rFonts w:ascii="Times New Roman" w:hAnsi="Times New Roman" w:cs="Times New Roman"/>
          <w:bCs/>
          <w:color w:val="000000"/>
          <w:sz w:val="22"/>
          <w:szCs w:val="22"/>
          <w:lang w:val="es-ES" w:eastAsia="es-ES"/>
        </w:rPr>
        <w:t xml:space="preserve">E4: </w:t>
      </w:r>
      <w:r w:rsidRPr="002A21EC">
        <w:rPr>
          <w:rFonts w:ascii="Times New Roman" w:hAnsi="Times New Roman" w:cs="Times New Roman"/>
          <w:i/>
          <w:iCs/>
          <w:color w:val="000000"/>
          <w:sz w:val="22"/>
          <w:szCs w:val="22"/>
          <w:lang w:val="es-ES" w:eastAsia="es-ES"/>
        </w:rPr>
        <w:t xml:space="preserve">¿Entonces? Son iguales… </w:t>
      </w:r>
    </w:p>
    <w:p w14:paraId="63125F4B" w14:textId="77777777" w:rsidR="002A21EC" w:rsidRPr="002A21EC" w:rsidRDefault="002A21EC" w:rsidP="002A21EC">
      <w:pPr>
        <w:autoSpaceDE w:val="0"/>
        <w:autoSpaceDN w:val="0"/>
        <w:adjustRightInd w:val="0"/>
        <w:ind w:left="567"/>
        <w:jc w:val="both"/>
        <w:rPr>
          <w:rFonts w:ascii="Times New Roman" w:hAnsi="Times New Roman" w:cs="Times New Roman"/>
          <w:color w:val="000000"/>
          <w:sz w:val="22"/>
          <w:szCs w:val="22"/>
          <w:lang w:val="es-ES" w:eastAsia="es-ES"/>
        </w:rPr>
      </w:pPr>
      <w:r w:rsidRPr="002A21EC">
        <w:rPr>
          <w:rFonts w:ascii="Times New Roman" w:hAnsi="Times New Roman" w:cs="Times New Roman"/>
          <w:bCs/>
          <w:color w:val="000000"/>
          <w:sz w:val="22"/>
          <w:szCs w:val="22"/>
          <w:lang w:val="es-ES" w:eastAsia="es-ES"/>
        </w:rPr>
        <w:t xml:space="preserve">E3: </w:t>
      </w:r>
      <w:r w:rsidRPr="002A21EC">
        <w:rPr>
          <w:rFonts w:ascii="Times New Roman" w:hAnsi="Times New Roman" w:cs="Times New Roman"/>
          <w:i/>
          <w:iCs/>
          <w:color w:val="000000"/>
          <w:sz w:val="22"/>
          <w:szCs w:val="22"/>
          <w:lang w:val="es-ES" w:eastAsia="es-ES"/>
        </w:rPr>
        <w:t>A eso me refería</w:t>
      </w:r>
      <w:r w:rsidRPr="002A21EC">
        <w:rPr>
          <w:rFonts w:ascii="Times New Roman" w:hAnsi="Times New Roman" w:cs="Times New Roman"/>
          <w:bCs/>
          <w:color w:val="000000"/>
          <w:sz w:val="22"/>
          <w:szCs w:val="22"/>
          <w:lang w:val="es-ES" w:eastAsia="es-ES"/>
        </w:rPr>
        <w:t xml:space="preserve">… </w:t>
      </w:r>
      <w:r w:rsidRPr="002A21EC">
        <w:rPr>
          <w:rFonts w:ascii="Times New Roman" w:hAnsi="Times New Roman" w:cs="Times New Roman"/>
          <w:i/>
          <w:iCs/>
          <w:color w:val="000000"/>
          <w:sz w:val="22"/>
          <w:szCs w:val="22"/>
          <w:lang w:val="es-ES" w:eastAsia="es-ES"/>
        </w:rPr>
        <w:t>el número de piezas va a aumentar la cantidad que cuesten.</w:t>
      </w:r>
    </w:p>
    <w:p w14:paraId="52DEB881" w14:textId="77777777" w:rsidR="002A21EC" w:rsidRPr="002A21EC" w:rsidRDefault="002A21EC" w:rsidP="002A21EC">
      <w:pPr>
        <w:autoSpaceDE w:val="0"/>
        <w:autoSpaceDN w:val="0"/>
        <w:adjustRightInd w:val="0"/>
        <w:ind w:left="567"/>
        <w:jc w:val="both"/>
        <w:rPr>
          <w:rFonts w:ascii="Times New Roman" w:hAnsi="Times New Roman" w:cs="Times New Roman"/>
          <w:i/>
          <w:iCs/>
          <w:color w:val="000000"/>
          <w:sz w:val="22"/>
          <w:szCs w:val="22"/>
          <w:lang w:val="es-ES" w:eastAsia="es-ES"/>
        </w:rPr>
      </w:pPr>
      <w:r w:rsidRPr="002A21EC">
        <w:rPr>
          <w:rFonts w:ascii="Times New Roman" w:hAnsi="Times New Roman" w:cs="Times New Roman"/>
          <w:bCs/>
          <w:color w:val="000000"/>
          <w:sz w:val="22"/>
          <w:szCs w:val="22"/>
          <w:lang w:val="es-ES" w:eastAsia="es-ES"/>
        </w:rPr>
        <w:t xml:space="preserve">E3: </w:t>
      </w:r>
      <w:r w:rsidRPr="002A21EC">
        <w:rPr>
          <w:rFonts w:ascii="Times New Roman" w:hAnsi="Times New Roman" w:cs="Times New Roman"/>
          <w:i/>
          <w:iCs/>
          <w:color w:val="000000"/>
          <w:sz w:val="22"/>
          <w:szCs w:val="22"/>
          <w:lang w:val="es-ES" w:eastAsia="es-ES"/>
        </w:rPr>
        <w:t>Podemos poner que en los dos lados cuestan lo mismo.</w:t>
      </w:r>
    </w:p>
    <w:p w14:paraId="45591B28" w14:textId="77777777" w:rsidR="002A21EC" w:rsidRPr="002A21EC" w:rsidRDefault="002A21EC" w:rsidP="002A21EC">
      <w:pPr>
        <w:autoSpaceDE w:val="0"/>
        <w:autoSpaceDN w:val="0"/>
        <w:adjustRightInd w:val="0"/>
        <w:ind w:left="567"/>
        <w:jc w:val="both"/>
        <w:rPr>
          <w:rFonts w:ascii="Times New Roman" w:hAnsi="Times New Roman" w:cs="Times New Roman"/>
          <w:i/>
          <w:iCs/>
          <w:color w:val="000000"/>
          <w:sz w:val="22"/>
          <w:szCs w:val="22"/>
          <w:lang w:val="es-ES" w:eastAsia="es-ES"/>
        </w:rPr>
      </w:pPr>
      <w:r w:rsidRPr="002A21EC">
        <w:rPr>
          <w:rFonts w:ascii="Times New Roman" w:hAnsi="Times New Roman" w:cs="Times New Roman"/>
          <w:i/>
          <w:iCs/>
          <w:color w:val="000000"/>
          <w:sz w:val="22"/>
          <w:szCs w:val="22"/>
          <w:lang w:val="es-ES" w:eastAsia="es-ES"/>
        </w:rPr>
        <w:t>E4: En los dos lugares nos conviene de acuerdo a las operaciones.</w:t>
      </w:r>
    </w:p>
    <w:p w14:paraId="22E8E227" w14:textId="75C7623D" w:rsidR="002A21EC" w:rsidRDefault="002A21EC" w:rsidP="002A21EC">
      <w:pPr>
        <w:autoSpaceDE w:val="0"/>
        <w:autoSpaceDN w:val="0"/>
        <w:adjustRightInd w:val="0"/>
        <w:ind w:left="567"/>
        <w:jc w:val="both"/>
        <w:rPr>
          <w:rFonts w:ascii="Times New Roman" w:hAnsi="Times New Roman" w:cs="Times New Roman"/>
          <w:i/>
          <w:iCs/>
          <w:color w:val="000000"/>
          <w:sz w:val="22"/>
          <w:szCs w:val="22"/>
          <w:lang w:val="es-ES" w:eastAsia="es-ES"/>
        </w:rPr>
      </w:pPr>
      <w:r w:rsidRPr="002A21EC">
        <w:rPr>
          <w:rFonts w:ascii="Times New Roman" w:hAnsi="Times New Roman" w:cs="Times New Roman"/>
          <w:i/>
          <w:iCs/>
          <w:color w:val="000000"/>
          <w:sz w:val="22"/>
          <w:szCs w:val="22"/>
          <w:lang w:val="es-ES" w:eastAsia="es-ES"/>
        </w:rPr>
        <w:t>E3</w:t>
      </w:r>
      <w:r>
        <w:rPr>
          <w:rFonts w:ascii="Times New Roman" w:hAnsi="Times New Roman" w:cs="Times New Roman"/>
          <w:i/>
          <w:iCs/>
          <w:color w:val="000000"/>
          <w:sz w:val="22"/>
          <w:szCs w:val="22"/>
          <w:lang w:val="es-ES" w:eastAsia="es-ES"/>
        </w:rPr>
        <w:t>: Sí.</w:t>
      </w:r>
    </w:p>
    <w:p w14:paraId="50B28243" w14:textId="076F012D" w:rsidR="002A21EC" w:rsidRDefault="00A42E3B" w:rsidP="00A42E3B">
      <w:pPr>
        <w:autoSpaceDE w:val="0"/>
        <w:autoSpaceDN w:val="0"/>
        <w:adjustRightInd w:val="0"/>
        <w:ind w:firstLine="567"/>
        <w:jc w:val="both"/>
        <w:rPr>
          <w:rFonts w:ascii="Times New Roman" w:hAnsi="Times New Roman" w:cs="Times New Roman"/>
          <w:iCs/>
          <w:color w:val="000000"/>
          <w:sz w:val="22"/>
          <w:szCs w:val="22"/>
          <w:lang w:val="es-ES" w:eastAsia="es-ES"/>
        </w:rPr>
      </w:pPr>
      <w:r w:rsidRPr="00A42E3B">
        <w:rPr>
          <w:rFonts w:ascii="Times New Roman" w:hAnsi="Times New Roman" w:cs="Times New Roman"/>
          <w:iCs/>
          <w:color w:val="000000"/>
          <w:sz w:val="22"/>
          <w:szCs w:val="22"/>
          <w:lang w:val="es-ES" w:eastAsia="es-ES"/>
        </w:rPr>
        <w:t xml:space="preserve">La interacción de los estudiantes, evidencia que regresan al nivel </w:t>
      </w:r>
      <w:proofErr w:type="spellStart"/>
      <w:r w:rsidRPr="00A42E3B">
        <w:rPr>
          <w:rFonts w:ascii="Times New Roman" w:hAnsi="Times New Roman" w:cs="Times New Roman"/>
          <w:i/>
          <w:iCs/>
          <w:color w:val="000000"/>
          <w:sz w:val="22"/>
          <w:szCs w:val="22"/>
          <w:lang w:val="es-ES" w:eastAsia="es-ES"/>
        </w:rPr>
        <w:t>Property</w:t>
      </w:r>
      <w:proofErr w:type="spellEnd"/>
      <w:r w:rsidRPr="00A42E3B">
        <w:rPr>
          <w:rFonts w:ascii="Times New Roman" w:hAnsi="Times New Roman" w:cs="Times New Roman"/>
          <w:i/>
          <w:iCs/>
          <w:color w:val="000000"/>
          <w:sz w:val="22"/>
          <w:szCs w:val="22"/>
          <w:lang w:val="es-ES" w:eastAsia="es-ES"/>
        </w:rPr>
        <w:t xml:space="preserve"> </w:t>
      </w:r>
      <w:proofErr w:type="spellStart"/>
      <w:r w:rsidRPr="00A42E3B">
        <w:rPr>
          <w:rFonts w:ascii="Times New Roman" w:hAnsi="Times New Roman" w:cs="Times New Roman"/>
          <w:i/>
          <w:iCs/>
          <w:color w:val="000000"/>
          <w:sz w:val="22"/>
          <w:szCs w:val="22"/>
          <w:lang w:val="es-ES" w:eastAsia="es-ES"/>
        </w:rPr>
        <w:t>Noticing</w:t>
      </w:r>
      <w:proofErr w:type="spellEnd"/>
      <w:r w:rsidRPr="00A42E3B">
        <w:rPr>
          <w:rFonts w:ascii="Times New Roman" w:hAnsi="Times New Roman" w:cs="Times New Roman"/>
          <w:iCs/>
          <w:color w:val="000000"/>
          <w:sz w:val="22"/>
          <w:szCs w:val="22"/>
          <w:lang w:val="es-ES" w:eastAsia="es-ES"/>
        </w:rPr>
        <w:t>, es decir, al proceso de determinar en cuál de las dos situaciones (Mercado y huerta de don José) convendría comprar las naranjas. Además, concluyen erróneamente, pues señalan que es conveniente comprar en los dos lugares ya que se trata de lo mismo, pero esto se debe a las dificultades en el proceso aritmético de la división (Figura 19), lo que conlleva a no superar las dificultades en la comparación y elección de una razón matemática (Figura 21).</w:t>
      </w:r>
    </w:p>
    <w:p w14:paraId="488CBCEA" w14:textId="5A38453B" w:rsidR="00182B47" w:rsidRDefault="00182B47" w:rsidP="00A42E3B">
      <w:pPr>
        <w:autoSpaceDE w:val="0"/>
        <w:autoSpaceDN w:val="0"/>
        <w:adjustRightInd w:val="0"/>
        <w:ind w:firstLine="567"/>
        <w:jc w:val="both"/>
        <w:rPr>
          <w:rFonts w:ascii="Times New Roman" w:hAnsi="Times New Roman" w:cs="Times New Roman"/>
          <w:iCs/>
          <w:color w:val="000000"/>
          <w:sz w:val="22"/>
          <w:szCs w:val="22"/>
          <w:lang w:val="es-ES" w:eastAsia="es-ES"/>
        </w:rPr>
      </w:pPr>
    </w:p>
    <w:p w14:paraId="3983D925" w14:textId="77777777" w:rsidR="00182B47" w:rsidRPr="00182B47" w:rsidRDefault="00182B47" w:rsidP="00182B47">
      <w:pPr>
        <w:autoSpaceDE w:val="0"/>
        <w:autoSpaceDN w:val="0"/>
        <w:adjustRightInd w:val="0"/>
        <w:jc w:val="both"/>
        <w:rPr>
          <w:rFonts w:ascii="Times New Roman" w:hAnsi="Times New Roman" w:cs="Times New Roman"/>
          <w:b/>
          <w:iCs/>
          <w:color w:val="000000"/>
          <w:sz w:val="22"/>
          <w:szCs w:val="22"/>
          <w:lang w:val="es-ES" w:eastAsia="es-ES"/>
        </w:rPr>
      </w:pPr>
      <w:r w:rsidRPr="00182B47">
        <w:rPr>
          <w:rFonts w:ascii="Times New Roman" w:hAnsi="Times New Roman" w:cs="Times New Roman"/>
          <w:b/>
          <w:iCs/>
          <w:color w:val="000000"/>
          <w:sz w:val="22"/>
          <w:szCs w:val="22"/>
          <w:lang w:val="es-ES" w:eastAsia="es-ES"/>
        </w:rPr>
        <w:t>Figura 21</w:t>
      </w:r>
    </w:p>
    <w:p w14:paraId="3BC4DBAD" w14:textId="1D7C65B9" w:rsidR="00182B47" w:rsidRPr="00182B47" w:rsidRDefault="00182B47" w:rsidP="00182B47">
      <w:pPr>
        <w:autoSpaceDE w:val="0"/>
        <w:autoSpaceDN w:val="0"/>
        <w:adjustRightInd w:val="0"/>
        <w:jc w:val="both"/>
        <w:rPr>
          <w:rFonts w:ascii="Times New Roman" w:hAnsi="Times New Roman" w:cs="Times New Roman"/>
          <w:i/>
          <w:iCs/>
          <w:color w:val="000000"/>
          <w:sz w:val="22"/>
          <w:szCs w:val="22"/>
          <w:lang w:val="es-ES" w:eastAsia="es-ES"/>
        </w:rPr>
      </w:pPr>
      <w:r w:rsidRPr="00182B47">
        <w:rPr>
          <w:rFonts w:ascii="Times New Roman" w:hAnsi="Times New Roman" w:cs="Times New Roman"/>
          <w:i/>
          <w:iCs/>
          <w:color w:val="000000"/>
          <w:sz w:val="22"/>
          <w:szCs w:val="22"/>
          <w:lang w:val="es-ES" w:eastAsia="es-ES"/>
        </w:rPr>
        <w:t>Abstracciones realizadas por los estudiantes caso II, categoría 1 (Elaboración de los estudiantes caso II).</w:t>
      </w:r>
    </w:p>
    <w:p w14:paraId="74AC3B70" w14:textId="0E713738" w:rsidR="00A42E3B" w:rsidRDefault="00A42E3B" w:rsidP="00A42E3B">
      <w:pPr>
        <w:autoSpaceDE w:val="0"/>
        <w:autoSpaceDN w:val="0"/>
        <w:adjustRightInd w:val="0"/>
        <w:ind w:firstLine="567"/>
        <w:jc w:val="both"/>
        <w:rPr>
          <w:rFonts w:ascii="Times New Roman" w:hAnsi="Times New Roman" w:cs="Times New Roman"/>
          <w:iCs/>
          <w:color w:val="000000"/>
          <w:sz w:val="22"/>
          <w:szCs w:val="22"/>
          <w:lang w:val="es-ES" w:eastAsia="es-ES"/>
        </w:rPr>
      </w:pPr>
    </w:p>
    <w:p w14:paraId="63DE4E02" w14:textId="48572699" w:rsidR="00182B47" w:rsidRDefault="00182B47" w:rsidP="00182B47">
      <w:pPr>
        <w:autoSpaceDE w:val="0"/>
        <w:autoSpaceDN w:val="0"/>
        <w:adjustRightInd w:val="0"/>
        <w:ind w:firstLine="425"/>
        <w:jc w:val="center"/>
        <w:rPr>
          <w:color w:val="000000"/>
          <w:sz w:val="22"/>
          <w:szCs w:val="22"/>
          <w:lang w:val="es-ES" w:eastAsia="es-ES"/>
        </w:rPr>
      </w:pPr>
      <w:r w:rsidRPr="00E42715">
        <w:rPr>
          <w:noProof/>
          <w:color w:val="000000"/>
          <w:sz w:val="22"/>
          <w:szCs w:val="22"/>
          <w:lang w:eastAsia="es-CO" w:bidi="ar-SA"/>
        </w:rPr>
        <w:drawing>
          <wp:inline distT="0" distB="0" distL="0" distR="0" wp14:anchorId="5BE41898" wp14:editId="01E9F5F3">
            <wp:extent cx="3416061" cy="51154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52703" cy="517029"/>
                    </a:xfrm>
                    <a:prstGeom prst="rect">
                      <a:avLst/>
                    </a:prstGeom>
                    <a:noFill/>
                    <a:ln>
                      <a:noFill/>
                    </a:ln>
                  </pic:spPr>
                </pic:pic>
              </a:graphicData>
            </a:graphic>
          </wp:inline>
        </w:drawing>
      </w:r>
    </w:p>
    <w:p w14:paraId="275A479E" w14:textId="7704E94D" w:rsidR="00873DED" w:rsidRDefault="00873DED" w:rsidP="00873DED">
      <w:pPr>
        <w:ind w:firstLine="709"/>
        <w:jc w:val="both"/>
        <w:rPr>
          <w:rFonts w:ascii="Times New Roman" w:hAnsi="Times New Roman" w:cs="Times New Roman"/>
          <w:color w:val="000000"/>
          <w:sz w:val="22"/>
          <w:szCs w:val="22"/>
          <w:lang w:val="es-ES" w:eastAsia="es-ES"/>
        </w:rPr>
      </w:pPr>
      <w:r w:rsidRPr="00873DED">
        <w:rPr>
          <w:rFonts w:ascii="Times New Roman" w:hAnsi="Times New Roman" w:cs="Times New Roman"/>
          <w:color w:val="000000"/>
          <w:sz w:val="22"/>
          <w:szCs w:val="22"/>
          <w:lang w:val="es-ES" w:eastAsia="es-ES"/>
        </w:rPr>
        <w:t xml:space="preserve">En la Figura 22, se esquematiza el proceso que han seguido los estudiantes hasta el momento para determinar la elección de la mejor razón </w:t>
      </w:r>
      <w:r w:rsidRPr="00873DED">
        <w:rPr>
          <w:rFonts w:ascii="Times New Roman" w:hAnsi="Times New Roman" w:cs="Times New Roman"/>
          <w:color w:val="000000"/>
          <w:sz w:val="22"/>
          <w:szCs w:val="22"/>
          <w:lang w:val="es-ES" w:eastAsia="es-ES"/>
        </w:rPr>
        <w:lastRenderedPageBreak/>
        <w:t>matemática (refiriéndose a la comparación de razones sobre el precio de las naranjas). Las flechas indican que el caso en estudio, logró ese nivel en su proceso de comprensión y el grosor de la línea representa el desarrollo del proceso de comprensión.</w:t>
      </w:r>
    </w:p>
    <w:p w14:paraId="12771B3F" w14:textId="77777777" w:rsidR="002F230D" w:rsidRDefault="002F230D" w:rsidP="00873DED">
      <w:pPr>
        <w:ind w:firstLine="709"/>
        <w:jc w:val="both"/>
        <w:rPr>
          <w:rFonts w:ascii="Times New Roman" w:hAnsi="Times New Roman" w:cs="Times New Roman"/>
          <w:color w:val="000000"/>
          <w:sz w:val="22"/>
          <w:szCs w:val="22"/>
          <w:lang w:val="es-ES" w:eastAsia="es-ES"/>
        </w:rPr>
      </w:pPr>
    </w:p>
    <w:p w14:paraId="6503F5CD" w14:textId="77777777" w:rsidR="002F230D" w:rsidRPr="002F230D" w:rsidRDefault="002F230D" w:rsidP="002F230D">
      <w:pPr>
        <w:jc w:val="both"/>
        <w:rPr>
          <w:rFonts w:ascii="Times New Roman" w:hAnsi="Times New Roman" w:cs="Times New Roman"/>
          <w:b/>
          <w:color w:val="000000"/>
          <w:sz w:val="22"/>
          <w:szCs w:val="22"/>
          <w:lang w:val="es-ES" w:eastAsia="es-ES"/>
        </w:rPr>
      </w:pPr>
      <w:r w:rsidRPr="002F230D">
        <w:rPr>
          <w:rFonts w:ascii="Times New Roman" w:hAnsi="Times New Roman" w:cs="Times New Roman"/>
          <w:b/>
          <w:color w:val="000000"/>
          <w:sz w:val="22"/>
          <w:szCs w:val="22"/>
          <w:lang w:val="es-ES" w:eastAsia="es-ES"/>
        </w:rPr>
        <w:t>Figura 22</w:t>
      </w:r>
    </w:p>
    <w:p w14:paraId="459EC553" w14:textId="17C6B4D3" w:rsidR="002F230D" w:rsidRPr="002F230D" w:rsidRDefault="002F230D" w:rsidP="002F230D">
      <w:pPr>
        <w:jc w:val="both"/>
        <w:rPr>
          <w:rFonts w:ascii="Times New Roman" w:hAnsi="Times New Roman" w:cs="Times New Roman"/>
          <w:color w:val="000000"/>
          <w:sz w:val="22"/>
          <w:szCs w:val="22"/>
          <w:lang w:val="es-ES" w:eastAsia="es-ES"/>
        </w:rPr>
      </w:pPr>
      <w:r w:rsidRPr="002F230D">
        <w:rPr>
          <w:rFonts w:ascii="Times New Roman" w:hAnsi="Times New Roman" w:cs="Times New Roman"/>
          <w:i/>
          <w:color w:val="000000"/>
          <w:sz w:val="22"/>
          <w:szCs w:val="22"/>
          <w:lang w:val="es-ES" w:eastAsia="es-ES"/>
        </w:rPr>
        <w:t>Estructura de conocimiento del caso II para elegir la mejor razón (Elaboración propia de los autores).</w:t>
      </w:r>
    </w:p>
    <w:p w14:paraId="45385B53" w14:textId="6DB59A76" w:rsidR="002F230D" w:rsidRDefault="002F230D" w:rsidP="002F230D">
      <w:pPr>
        <w:autoSpaceDE w:val="0"/>
        <w:autoSpaceDN w:val="0"/>
        <w:adjustRightInd w:val="0"/>
        <w:ind w:firstLine="425"/>
        <w:jc w:val="center"/>
        <w:rPr>
          <w:color w:val="000000"/>
          <w:szCs w:val="22"/>
          <w:lang w:val="es-ES" w:eastAsia="es-ES"/>
        </w:rPr>
      </w:pPr>
      <w:r w:rsidRPr="003E7D67">
        <w:rPr>
          <w:noProof/>
          <w:lang w:eastAsia="es-CO" w:bidi="ar-SA"/>
        </w:rPr>
        <w:drawing>
          <wp:inline distT="0" distB="0" distL="0" distR="0" wp14:anchorId="5AD7BB9A" wp14:editId="61F2E4F6">
            <wp:extent cx="3955782" cy="2139351"/>
            <wp:effectExtent l="19050" t="19050" r="698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96956" cy="2161618"/>
                    </a:xfrm>
                    <a:prstGeom prst="rect">
                      <a:avLst/>
                    </a:prstGeom>
                    <a:noFill/>
                    <a:ln w="9525" cmpd="sng">
                      <a:solidFill>
                        <a:srgbClr val="000000"/>
                      </a:solidFill>
                      <a:miter lim="800000"/>
                      <a:headEnd/>
                      <a:tailEnd/>
                    </a:ln>
                    <a:effectLst/>
                  </pic:spPr>
                </pic:pic>
              </a:graphicData>
            </a:graphic>
          </wp:inline>
        </w:drawing>
      </w:r>
    </w:p>
    <w:p w14:paraId="6AF38EC9" w14:textId="1F37AE66" w:rsidR="002F230D" w:rsidRPr="00581ECD" w:rsidRDefault="00E6667B" w:rsidP="00E6667B">
      <w:pPr>
        <w:autoSpaceDE w:val="0"/>
        <w:autoSpaceDN w:val="0"/>
        <w:adjustRightInd w:val="0"/>
        <w:ind w:firstLine="425"/>
        <w:rPr>
          <w:rFonts w:ascii="Times New Roman" w:hAnsi="Times New Roman" w:cs="Times New Roman"/>
          <w:i/>
          <w:color w:val="000000"/>
          <w:sz w:val="22"/>
          <w:szCs w:val="22"/>
          <w:lang w:val="es-ES" w:eastAsia="es-ES"/>
        </w:rPr>
      </w:pPr>
      <w:r w:rsidRPr="00581ECD">
        <w:rPr>
          <w:rFonts w:ascii="Times New Roman" w:hAnsi="Times New Roman" w:cs="Times New Roman"/>
          <w:i/>
          <w:color w:val="000000"/>
          <w:sz w:val="22"/>
          <w:szCs w:val="22"/>
          <w:lang w:val="es-ES" w:eastAsia="es-ES"/>
        </w:rPr>
        <w:t>Comparación de razones (categoría 2)</w:t>
      </w:r>
    </w:p>
    <w:p w14:paraId="362A4843" w14:textId="0F22F794" w:rsidR="00E6667B" w:rsidRDefault="00E6667B" w:rsidP="00E6667B">
      <w:pPr>
        <w:autoSpaceDE w:val="0"/>
        <w:autoSpaceDN w:val="0"/>
        <w:adjustRightInd w:val="0"/>
        <w:ind w:firstLine="425"/>
        <w:rPr>
          <w:rFonts w:ascii="Times New Roman" w:hAnsi="Times New Roman" w:cs="Times New Roman"/>
          <w:color w:val="000000"/>
          <w:sz w:val="22"/>
          <w:szCs w:val="22"/>
          <w:lang w:val="es-ES" w:eastAsia="es-ES"/>
        </w:rPr>
      </w:pPr>
    </w:p>
    <w:p w14:paraId="3FFB8B49" w14:textId="5F695DBC" w:rsidR="00581ECD" w:rsidRDefault="00581ECD" w:rsidP="00581ECD">
      <w:pPr>
        <w:ind w:firstLine="709"/>
        <w:jc w:val="both"/>
        <w:rPr>
          <w:rFonts w:ascii="Times New Roman" w:hAnsi="Times New Roman" w:cs="Times New Roman"/>
          <w:i/>
          <w:color w:val="000000"/>
          <w:sz w:val="22"/>
          <w:szCs w:val="22"/>
          <w:lang w:val="es-ES" w:eastAsia="es-ES"/>
        </w:rPr>
      </w:pPr>
      <w:r w:rsidRPr="00581ECD">
        <w:rPr>
          <w:rFonts w:ascii="Times New Roman" w:hAnsi="Times New Roman" w:cs="Times New Roman"/>
          <w:color w:val="000000"/>
          <w:sz w:val="22"/>
          <w:szCs w:val="22"/>
          <w:lang w:val="es-ES" w:eastAsia="es-ES"/>
        </w:rPr>
        <w:t xml:space="preserve">En principio, los estudiantes discutieron que camino tenían que seguir para encontrar el valor del descuento que se realizaría con la oferta, por lo que comenzaron en el nivel </w:t>
      </w:r>
      <w:proofErr w:type="spellStart"/>
      <w:r w:rsidRPr="00581ECD">
        <w:rPr>
          <w:rFonts w:ascii="Times New Roman" w:hAnsi="Times New Roman" w:cs="Times New Roman"/>
          <w:i/>
          <w:color w:val="000000"/>
          <w:sz w:val="22"/>
          <w:szCs w:val="22"/>
          <w:lang w:val="es-ES" w:eastAsia="es-ES"/>
        </w:rPr>
        <w:t>Primitive</w:t>
      </w:r>
      <w:proofErr w:type="spellEnd"/>
      <w:r w:rsidRPr="00581ECD">
        <w:rPr>
          <w:rFonts w:ascii="Times New Roman" w:hAnsi="Times New Roman" w:cs="Times New Roman"/>
          <w:i/>
          <w:color w:val="000000"/>
          <w:sz w:val="22"/>
          <w:szCs w:val="22"/>
          <w:lang w:val="es-ES" w:eastAsia="es-ES"/>
        </w:rPr>
        <w:t xml:space="preserve"> </w:t>
      </w:r>
      <w:proofErr w:type="spellStart"/>
      <w:r w:rsidRPr="00581ECD">
        <w:rPr>
          <w:rFonts w:ascii="Times New Roman" w:hAnsi="Times New Roman" w:cs="Times New Roman"/>
          <w:i/>
          <w:color w:val="000000"/>
          <w:sz w:val="22"/>
          <w:szCs w:val="22"/>
          <w:lang w:val="es-ES" w:eastAsia="es-ES"/>
        </w:rPr>
        <w:t>Knowing</w:t>
      </w:r>
      <w:proofErr w:type="spellEnd"/>
      <w:r w:rsidRPr="00581ECD">
        <w:rPr>
          <w:rFonts w:ascii="Times New Roman" w:hAnsi="Times New Roman" w:cs="Times New Roman"/>
          <w:i/>
          <w:color w:val="000000"/>
          <w:sz w:val="22"/>
          <w:szCs w:val="22"/>
          <w:lang w:val="es-ES" w:eastAsia="es-ES"/>
        </w:rPr>
        <w:t>.</w:t>
      </w:r>
    </w:p>
    <w:p w14:paraId="683DCCD0" w14:textId="77777777" w:rsidR="00576058" w:rsidRDefault="00576058" w:rsidP="00581ECD">
      <w:pPr>
        <w:ind w:firstLine="709"/>
        <w:jc w:val="both"/>
        <w:rPr>
          <w:rFonts w:ascii="Times New Roman" w:hAnsi="Times New Roman" w:cs="Times New Roman"/>
          <w:i/>
          <w:color w:val="000000"/>
          <w:sz w:val="22"/>
          <w:szCs w:val="22"/>
          <w:lang w:val="es-ES" w:eastAsia="es-ES"/>
        </w:rPr>
      </w:pPr>
    </w:p>
    <w:p w14:paraId="074152E4" w14:textId="77777777" w:rsidR="00576058" w:rsidRPr="00C25179" w:rsidRDefault="00576058" w:rsidP="00576058">
      <w:pPr>
        <w:pStyle w:val="Default"/>
        <w:ind w:left="567"/>
        <w:rPr>
          <w:rFonts w:ascii="Times New Roman" w:hAnsi="Times New Roman" w:cs="Times New Roman"/>
          <w:i/>
          <w:iCs/>
          <w:sz w:val="22"/>
          <w:szCs w:val="22"/>
          <w:lang w:val="es-CO"/>
        </w:rPr>
      </w:pPr>
      <w:r>
        <w:rPr>
          <w:rFonts w:ascii="Times New Roman" w:hAnsi="Times New Roman" w:cs="Times New Roman"/>
          <w:bCs/>
          <w:sz w:val="22"/>
          <w:szCs w:val="22"/>
          <w:lang w:val="es-CO"/>
        </w:rPr>
        <w:t>E4</w:t>
      </w:r>
      <w:r w:rsidRPr="00C25179">
        <w:rPr>
          <w:rFonts w:ascii="Times New Roman" w:hAnsi="Times New Roman" w:cs="Times New Roman"/>
          <w:bCs/>
          <w:sz w:val="22"/>
          <w:szCs w:val="22"/>
          <w:lang w:val="es-CO"/>
        </w:rPr>
        <w:t xml:space="preserve">: </w:t>
      </w:r>
      <w:r w:rsidRPr="00C25179">
        <w:rPr>
          <w:rFonts w:ascii="Times New Roman" w:hAnsi="Times New Roman" w:cs="Times New Roman"/>
          <w:i/>
          <w:iCs/>
          <w:sz w:val="22"/>
          <w:szCs w:val="22"/>
          <w:lang w:val="es-CO"/>
        </w:rPr>
        <w:t>Dice que se oferta con un descuento del 20%.</w:t>
      </w:r>
    </w:p>
    <w:p w14:paraId="7015B544" w14:textId="77777777" w:rsidR="00576058" w:rsidRPr="00C25179" w:rsidRDefault="00576058" w:rsidP="00576058">
      <w:pPr>
        <w:pStyle w:val="Default"/>
        <w:ind w:left="567"/>
        <w:rPr>
          <w:rFonts w:ascii="Times New Roman" w:hAnsi="Times New Roman" w:cs="Times New Roman"/>
          <w:i/>
          <w:iCs/>
          <w:sz w:val="22"/>
          <w:szCs w:val="22"/>
          <w:lang w:val="es-CO"/>
        </w:rPr>
      </w:pPr>
      <w:r>
        <w:rPr>
          <w:rFonts w:ascii="Times New Roman" w:hAnsi="Times New Roman" w:cs="Times New Roman"/>
          <w:bCs/>
          <w:sz w:val="22"/>
          <w:szCs w:val="22"/>
          <w:lang w:val="es-CO"/>
        </w:rPr>
        <w:t>E3</w:t>
      </w:r>
      <w:r w:rsidRPr="00C25179">
        <w:rPr>
          <w:rFonts w:ascii="Times New Roman" w:hAnsi="Times New Roman" w:cs="Times New Roman"/>
          <w:bCs/>
          <w:sz w:val="22"/>
          <w:szCs w:val="22"/>
          <w:lang w:val="es-CO"/>
        </w:rPr>
        <w:t xml:space="preserve">: </w:t>
      </w:r>
      <w:r w:rsidRPr="00C25179">
        <w:rPr>
          <w:rFonts w:ascii="Times New Roman" w:hAnsi="Times New Roman" w:cs="Times New Roman"/>
          <w:i/>
          <w:iCs/>
          <w:sz w:val="22"/>
          <w:szCs w:val="22"/>
          <w:lang w:val="es-CO"/>
        </w:rPr>
        <w:t>Se le saca el nuevo costo del precio que decía anteriormente.</w:t>
      </w:r>
    </w:p>
    <w:p w14:paraId="0BD7D3A3" w14:textId="77777777" w:rsidR="00576058" w:rsidRPr="00C25179" w:rsidRDefault="00576058" w:rsidP="00576058">
      <w:pPr>
        <w:pStyle w:val="Default"/>
        <w:ind w:left="567"/>
        <w:rPr>
          <w:rFonts w:ascii="Times New Roman" w:hAnsi="Times New Roman" w:cs="Times New Roman"/>
          <w:sz w:val="22"/>
          <w:szCs w:val="22"/>
          <w:lang w:val="es-CO"/>
        </w:rPr>
      </w:pPr>
      <w:r>
        <w:rPr>
          <w:rFonts w:ascii="Times New Roman" w:hAnsi="Times New Roman" w:cs="Times New Roman"/>
          <w:bCs/>
          <w:sz w:val="22"/>
          <w:szCs w:val="22"/>
          <w:lang w:val="es-CO"/>
        </w:rPr>
        <w:t>E3</w:t>
      </w:r>
      <w:r w:rsidRPr="00C25179">
        <w:rPr>
          <w:rFonts w:ascii="Times New Roman" w:hAnsi="Times New Roman" w:cs="Times New Roman"/>
          <w:bCs/>
          <w:sz w:val="22"/>
          <w:szCs w:val="22"/>
          <w:lang w:val="es-CO"/>
        </w:rPr>
        <w:t xml:space="preserve">: </w:t>
      </w:r>
      <w:r w:rsidRPr="00C25179">
        <w:rPr>
          <w:rFonts w:ascii="Times New Roman" w:hAnsi="Times New Roman" w:cs="Times New Roman"/>
          <w:i/>
          <w:iCs/>
          <w:sz w:val="22"/>
          <w:szCs w:val="22"/>
          <w:lang w:val="es-CO"/>
        </w:rPr>
        <w:t xml:space="preserve">¿A esto no? </w:t>
      </w:r>
      <w:r w:rsidRPr="00C25179">
        <w:rPr>
          <w:rFonts w:ascii="Times New Roman" w:hAnsi="Times New Roman" w:cs="Times New Roman"/>
          <w:sz w:val="22"/>
          <w:szCs w:val="22"/>
          <w:lang w:val="es-CO"/>
        </w:rPr>
        <w:t>[Señala la hoja de trabajo].</w:t>
      </w:r>
    </w:p>
    <w:p w14:paraId="71DED746" w14:textId="77777777" w:rsidR="00576058" w:rsidRPr="00C25179" w:rsidRDefault="00576058" w:rsidP="00576058">
      <w:pPr>
        <w:pStyle w:val="Default"/>
        <w:ind w:left="567"/>
        <w:rPr>
          <w:rFonts w:ascii="Times New Roman" w:hAnsi="Times New Roman" w:cs="Times New Roman"/>
          <w:i/>
          <w:iCs/>
          <w:sz w:val="22"/>
          <w:szCs w:val="22"/>
          <w:lang w:val="es-CO"/>
        </w:rPr>
      </w:pPr>
      <w:r>
        <w:rPr>
          <w:rFonts w:ascii="Times New Roman" w:hAnsi="Times New Roman" w:cs="Times New Roman"/>
          <w:bCs/>
          <w:sz w:val="22"/>
          <w:szCs w:val="22"/>
          <w:lang w:val="es-CO"/>
        </w:rPr>
        <w:t>E4</w:t>
      </w:r>
      <w:r w:rsidRPr="00C25179">
        <w:rPr>
          <w:rFonts w:ascii="Times New Roman" w:hAnsi="Times New Roman" w:cs="Times New Roman"/>
          <w:bCs/>
          <w:sz w:val="22"/>
          <w:szCs w:val="22"/>
          <w:lang w:val="es-CO"/>
        </w:rPr>
        <w:t xml:space="preserve">: </w:t>
      </w:r>
      <w:r w:rsidRPr="00C25179">
        <w:rPr>
          <w:rFonts w:ascii="Times New Roman" w:hAnsi="Times New Roman" w:cs="Times New Roman"/>
          <w:i/>
          <w:iCs/>
          <w:sz w:val="22"/>
          <w:szCs w:val="22"/>
          <w:lang w:val="es-CO"/>
        </w:rPr>
        <w:t>Sí. Pero no sé a cuál es.</w:t>
      </w:r>
    </w:p>
    <w:p w14:paraId="0CF58814" w14:textId="77777777" w:rsidR="00576058" w:rsidRPr="00C25179" w:rsidRDefault="00576058" w:rsidP="00576058">
      <w:pPr>
        <w:pStyle w:val="Default"/>
        <w:ind w:left="567"/>
        <w:rPr>
          <w:rFonts w:ascii="Times New Roman" w:hAnsi="Times New Roman" w:cs="Times New Roman"/>
          <w:sz w:val="22"/>
          <w:szCs w:val="22"/>
          <w:lang w:val="es-CO"/>
        </w:rPr>
      </w:pPr>
      <w:r>
        <w:rPr>
          <w:rFonts w:ascii="Times New Roman" w:hAnsi="Times New Roman" w:cs="Times New Roman"/>
          <w:bCs/>
          <w:sz w:val="22"/>
          <w:szCs w:val="22"/>
          <w:lang w:val="es-CO"/>
        </w:rPr>
        <w:t>E3</w:t>
      </w:r>
      <w:r w:rsidRPr="00C25179">
        <w:rPr>
          <w:rFonts w:ascii="Times New Roman" w:hAnsi="Times New Roman" w:cs="Times New Roman"/>
          <w:bCs/>
          <w:sz w:val="22"/>
          <w:szCs w:val="22"/>
          <w:lang w:val="es-CO"/>
        </w:rPr>
        <w:t xml:space="preserve">: </w:t>
      </w:r>
      <w:proofErr w:type="spellStart"/>
      <w:r w:rsidRPr="00C25179">
        <w:rPr>
          <w:rFonts w:ascii="Times New Roman" w:hAnsi="Times New Roman" w:cs="Times New Roman"/>
          <w:i/>
          <w:iCs/>
          <w:sz w:val="22"/>
          <w:szCs w:val="22"/>
          <w:lang w:val="es-CO"/>
        </w:rPr>
        <w:t>Mmm</w:t>
      </w:r>
      <w:proofErr w:type="spellEnd"/>
      <w:r w:rsidRPr="00C25179">
        <w:rPr>
          <w:rFonts w:ascii="Times New Roman" w:hAnsi="Times New Roman" w:cs="Times New Roman"/>
          <w:i/>
          <w:iCs/>
          <w:sz w:val="22"/>
          <w:szCs w:val="22"/>
          <w:lang w:val="es-CO"/>
        </w:rPr>
        <w:t xml:space="preserve">… Es al que mejor nos convenga. A este </w:t>
      </w:r>
      <w:r w:rsidRPr="00C25179">
        <w:rPr>
          <w:rFonts w:ascii="Times New Roman" w:hAnsi="Times New Roman" w:cs="Times New Roman"/>
          <w:sz w:val="22"/>
          <w:szCs w:val="22"/>
          <w:lang w:val="es-CO"/>
        </w:rPr>
        <w:t>[señala la situación de la huerta de don José].</w:t>
      </w:r>
    </w:p>
    <w:p w14:paraId="42720D41" w14:textId="77777777" w:rsidR="00576058" w:rsidRPr="00C25179" w:rsidRDefault="00576058" w:rsidP="00576058">
      <w:pPr>
        <w:pStyle w:val="Default"/>
        <w:ind w:left="567"/>
        <w:rPr>
          <w:rFonts w:ascii="Times New Roman" w:hAnsi="Times New Roman" w:cs="Times New Roman"/>
          <w:sz w:val="22"/>
          <w:szCs w:val="22"/>
          <w:lang w:val="es-CO"/>
        </w:rPr>
      </w:pPr>
      <w:r>
        <w:rPr>
          <w:rFonts w:ascii="Times New Roman" w:hAnsi="Times New Roman" w:cs="Times New Roman"/>
          <w:bCs/>
          <w:sz w:val="22"/>
          <w:szCs w:val="22"/>
          <w:lang w:val="es-CO"/>
        </w:rPr>
        <w:t>E4</w:t>
      </w:r>
      <w:r w:rsidRPr="00C25179">
        <w:rPr>
          <w:rFonts w:ascii="Times New Roman" w:hAnsi="Times New Roman" w:cs="Times New Roman"/>
          <w:bCs/>
          <w:sz w:val="22"/>
          <w:szCs w:val="22"/>
          <w:lang w:val="es-CO"/>
        </w:rPr>
        <w:t xml:space="preserve">: </w:t>
      </w:r>
      <w:r w:rsidRPr="00C25179">
        <w:rPr>
          <w:rFonts w:ascii="Times New Roman" w:hAnsi="Times New Roman" w:cs="Times New Roman"/>
          <w:i/>
          <w:iCs/>
          <w:sz w:val="22"/>
          <w:szCs w:val="22"/>
          <w:lang w:val="es-CO"/>
        </w:rPr>
        <w:t xml:space="preserve">No es el lado más conveniente, ambos son iguales. Pero, te saldría más barato… pagarías menos por más </w:t>
      </w:r>
      <w:r w:rsidRPr="00C25179">
        <w:rPr>
          <w:rFonts w:ascii="Times New Roman" w:hAnsi="Times New Roman" w:cs="Times New Roman"/>
          <w:sz w:val="22"/>
          <w:szCs w:val="22"/>
          <w:lang w:val="es-CO"/>
        </w:rPr>
        <w:t>[se refiere a la situación de don José].</w:t>
      </w:r>
    </w:p>
    <w:p w14:paraId="2C7353FA" w14:textId="2B1A524F" w:rsidR="00576058" w:rsidRDefault="00576058" w:rsidP="00576058">
      <w:pPr>
        <w:pStyle w:val="Default"/>
        <w:ind w:left="567"/>
        <w:rPr>
          <w:rFonts w:ascii="Times New Roman" w:hAnsi="Times New Roman" w:cs="Times New Roman"/>
          <w:sz w:val="22"/>
          <w:szCs w:val="22"/>
          <w:lang w:val="es-CO"/>
        </w:rPr>
      </w:pPr>
      <w:r>
        <w:rPr>
          <w:rFonts w:ascii="Times New Roman" w:hAnsi="Times New Roman" w:cs="Times New Roman"/>
          <w:bCs/>
          <w:sz w:val="22"/>
          <w:szCs w:val="22"/>
          <w:lang w:val="es-CO"/>
        </w:rPr>
        <w:t>E4</w:t>
      </w:r>
      <w:r w:rsidRPr="00C25179">
        <w:rPr>
          <w:rFonts w:ascii="Times New Roman" w:hAnsi="Times New Roman" w:cs="Times New Roman"/>
          <w:bCs/>
          <w:sz w:val="22"/>
          <w:szCs w:val="22"/>
          <w:lang w:val="es-CO"/>
        </w:rPr>
        <w:t xml:space="preserve">: </w:t>
      </w:r>
      <w:r w:rsidRPr="00C25179">
        <w:rPr>
          <w:rFonts w:ascii="Times New Roman" w:hAnsi="Times New Roman" w:cs="Times New Roman"/>
          <w:i/>
          <w:iCs/>
          <w:sz w:val="22"/>
          <w:szCs w:val="22"/>
          <w:lang w:val="es-CO"/>
        </w:rPr>
        <w:t xml:space="preserve">Entonces a esta </w:t>
      </w:r>
      <w:r w:rsidRPr="00C25179">
        <w:rPr>
          <w:rFonts w:ascii="Times New Roman" w:hAnsi="Times New Roman" w:cs="Times New Roman"/>
          <w:sz w:val="22"/>
          <w:szCs w:val="22"/>
          <w:lang w:val="es-CO"/>
        </w:rPr>
        <w:t>[señala la situación de la huerta de don José].</w:t>
      </w:r>
    </w:p>
    <w:p w14:paraId="709ABDB3" w14:textId="0C2BB214" w:rsidR="00576058" w:rsidRDefault="00576058" w:rsidP="00576058">
      <w:pPr>
        <w:pStyle w:val="Default"/>
        <w:rPr>
          <w:rFonts w:ascii="Times New Roman" w:hAnsi="Times New Roman" w:cs="Times New Roman"/>
          <w:sz w:val="22"/>
          <w:szCs w:val="22"/>
          <w:lang w:val="es-CO"/>
        </w:rPr>
      </w:pPr>
    </w:p>
    <w:p w14:paraId="1EF748D6" w14:textId="1071EF03" w:rsidR="000B078E" w:rsidRDefault="000B078E" w:rsidP="000B078E">
      <w:pPr>
        <w:pStyle w:val="Default"/>
        <w:ind w:firstLine="567"/>
        <w:jc w:val="both"/>
        <w:rPr>
          <w:rFonts w:ascii="Times New Roman" w:hAnsi="Times New Roman" w:cs="Times New Roman"/>
          <w:sz w:val="22"/>
          <w:szCs w:val="22"/>
          <w:lang w:val="es-CO"/>
        </w:rPr>
      </w:pPr>
      <w:r w:rsidRPr="000B078E">
        <w:rPr>
          <w:rFonts w:ascii="Times New Roman" w:hAnsi="Times New Roman" w:cs="Times New Roman"/>
          <w:sz w:val="22"/>
          <w:szCs w:val="22"/>
          <w:lang w:val="es-CO"/>
        </w:rPr>
        <w:lastRenderedPageBreak/>
        <w:t>Se observó que los estudiantes tuvieron dificultad al momento de relacionar los datos con alguna estrategia de solución a la tarea. Primero, no interpretaron correctamente a cuál de las dos situaciones se le debe aplicar el descuento mencionado y ellos optan por aplicárselo a la que mejor les convenga según sus abstracciones (huerta de don José). Además, no recuerdan como obtener el porcentaje de un valor numérico.</w:t>
      </w:r>
    </w:p>
    <w:p w14:paraId="6CF8F262" w14:textId="77777777" w:rsidR="00707BCE" w:rsidRPr="00C25179" w:rsidRDefault="00707BCE" w:rsidP="00707BCE">
      <w:pPr>
        <w:pStyle w:val="Default"/>
        <w:spacing w:before="240"/>
        <w:ind w:left="567"/>
        <w:jc w:val="both"/>
        <w:rPr>
          <w:rFonts w:ascii="Times New Roman" w:hAnsi="Times New Roman" w:cs="Times New Roman"/>
          <w:i/>
          <w:iCs/>
          <w:sz w:val="22"/>
          <w:szCs w:val="22"/>
          <w:lang w:val="es-CO"/>
        </w:rPr>
      </w:pPr>
      <w:r>
        <w:rPr>
          <w:rFonts w:ascii="Times New Roman" w:hAnsi="Times New Roman" w:cs="Times New Roman"/>
          <w:bCs/>
          <w:sz w:val="22"/>
          <w:szCs w:val="22"/>
          <w:lang w:val="es-CO"/>
        </w:rPr>
        <w:t>E4</w:t>
      </w:r>
      <w:r w:rsidRPr="00C25179">
        <w:rPr>
          <w:rFonts w:ascii="Times New Roman" w:hAnsi="Times New Roman" w:cs="Times New Roman"/>
          <w:bCs/>
          <w:sz w:val="22"/>
          <w:szCs w:val="22"/>
          <w:lang w:val="es-CO"/>
        </w:rPr>
        <w:t xml:space="preserve">: </w:t>
      </w:r>
      <w:r w:rsidRPr="00C25179">
        <w:rPr>
          <w:rFonts w:ascii="Times New Roman" w:hAnsi="Times New Roman" w:cs="Times New Roman"/>
          <w:i/>
          <w:iCs/>
          <w:sz w:val="22"/>
          <w:szCs w:val="22"/>
          <w:lang w:val="es-CO"/>
        </w:rPr>
        <w:t>¿Cómo se hace?</w:t>
      </w:r>
    </w:p>
    <w:p w14:paraId="25779768" w14:textId="77777777" w:rsidR="00707BCE" w:rsidRPr="00C25179" w:rsidRDefault="00707BCE" w:rsidP="00707BCE">
      <w:pPr>
        <w:pStyle w:val="Default"/>
        <w:ind w:left="567"/>
        <w:jc w:val="both"/>
        <w:rPr>
          <w:rFonts w:ascii="Times New Roman" w:hAnsi="Times New Roman" w:cs="Times New Roman"/>
          <w:i/>
          <w:iCs/>
          <w:sz w:val="22"/>
          <w:szCs w:val="22"/>
          <w:lang w:val="es-CO"/>
        </w:rPr>
      </w:pPr>
      <w:r>
        <w:rPr>
          <w:rFonts w:ascii="Times New Roman" w:hAnsi="Times New Roman" w:cs="Times New Roman"/>
          <w:bCs/>
          <w:sz w:val="22"/>
          <w:szCs w:val="22"/>
          <w:lang w:val="es-CO"/>
        </w:rPr>
        <w:t>E3</w:t>
      </w:r>
      <w:r w:rsidRPr="00C25179">
        <w:rPr>
          <w:rFonts w:ascii="Times New Roman" w:hAnsi="Times New Roman" w:cs="Times New Roman"/>
          <w:bCs/>
          <w:sz w:val="22"/>
          <w:szCs w:val="22"/>
          <w:lang w:val="es-CO"/>
        </w:rPr>
        <w:t xml:space="preserve">: </w:t>
      </w:r>
      <w:r w:rsidRPr="00C25179">
        <w:rPr>
          <w:rFonts w:ascii="Times New Roman" w:hAnsi="Times New Roman" w:cs="Times New Roman"/>
          <w:i/>
          <w:iCs/>
          <w:sz w:val="22"/>
          <w:szCs w:val="22"/>
          <w:lang w:val="es-CO"/>
        </w:rPr>
        <w:t xml:space="preserve">Pues nada más le quitamos, solamente a esto </w:t>
      </w:r>
      <w:r w:rsidRPr="00C25179">
        <w:rPr>
          <w:rFonts w:ascii="Times New Roman" w:hAnsi="Times New Roman" w:cs="Times New Roman"/>
          <w:sz w:val="22"/>
          <w:szCs w:val="22"/>
          <w:lang w:val="es-CO"/>
        </w:rPr>
        <w:t xml:space="preserve">[señala $8] </w:t>
      </w:r>
      <w:r w:rsidRPr="00C25179">
        <w:rPr>
          <w:rFonts w:ascii="Times New Roman" w:hAnsi="Times New Roman" w:cs="Times New Roman"/>
          <w:i/>
          <w:iCs/>
          <w:sz w:val="22"/>
          <w:szCs w:val="22"/>
          <w:lang w:val="es-CO"/>
        </w:rPr>
        <w:t xml:space="preserve">le quitamos un descuento del 20%. </w:t>
      </w:r>
    </w:p>
    <w:p w14:paraId="77F849B8" w14:textId="77777777" w:rsidR="00707BCE" w:rsidRPr="00C25179" w:rsidRDefault="00707BCE" w:rsidP="00707BCE">
      <w:pPr>
        <w:pStyle w:val="Default"/>
        <w:ind w:left="567"/>
        <w:jc w:val="both"/>
        <w:rPr>
          <w:rFonts w:ascii="Times New Roman" w:hAnsi="Times New Roman" w:cs="Times New Roman"/>
          <w:i/>
          <w:iCs/>
          <w:sz w:val="22"/>
          <w:szCs w:val="22"/>
          <w:lang w:val="es-CO"/>
        </w:rPr>
      </w:pPr>
      <w:r>
        <w:rPr>
          <w:rFonts w:ascii="Times New Roman" w:hAnsi="Times New Roman" w:cs="Times New Roman"/>
          <w:bCs/>
          <w:sz w:val="22"/>
          <w:szCs w:val="22"/>
          <w:lang w:val="es-CO"/>
        </w:rPr>
        <w:t>E3</w:t>
      </w:r>
      <w:r w:rsidRPr="00C25179">
        <w:rPr>
          <w:rFonts w:ascii="Times New Roman" w:hAnsi="Times New Roman" w:cs="Times New Roman"/>
          <w:bCs/>
          <w:sz w:val="22"/>
          <w:szCs w:val="22"/>
          <w:lang w:val="es-CO"/>
        </w:rPr>
        <w:t xml:space="preserve">: </w:t>
      </w:r>
      <w:r w:rsidRPr="00C25179">
        <w:rPr>
          <w:rFonts w:ascii="Times New Roman" w:hAnsi="Times New Roman" w:cs="Times New Roman"/>
          <w:i/>
          <w:iCs/>
          <w:sz w:val="22"/>
          <w:szCs w:val="22"/>
          <w:lang w:val="es-CO"/>
        </w:rPr>
        <w:t>Eso lo dimos en clases, pero no recuerdo.</w:t>
      </w:r>
    </w:p>
    <w:p w14:paraId="0B3108FD" w14:textId="77777777" w:rsidR="00707BCE" w:rsidRPr="008B4C7F" w:rsidRDefault="00707BCE" w:rsidP="00707BCE">
      <w:pPr>
        <w:pStyle w:val="Default"/>
        <w:ind w:left="567"/>
        <w:jc w:val="both"/>
        <w:rPr>
          <w:rFonts w:ascii="Times New Roman" w:hAnsi="Times New Roman" w:cs="Times New Roman"/>
          <w:i/>
          <w:iCs/>
          <w:sz w:val="22"/>
          <w:szCs w:val="22"/>
          <w:lang w:val="es-CO"/>
        </w:rPr>
      </w:pPr>
      <w:r>
        <w:rPr>
          <w:rFonts w:ascii="Times New Roman" w:hAnsi="Times New Roman" w:cs="Times New Roman"/>
          <w:bCs/>
          <w:sz w:val="22"/>
          <w:szCs w:val="22"/>
          <w:lang w:val="es-CO"/>
        </w:rPr>
        <w:t>E4</w:t>
      </w:r>
      <w:r w:rsidRPr="008B4C7F">
        <w:rPr>
          <w:rFonts w:ascii="Times New Roman" w:hAnsi="Times New Roman" w:cs="Times New Roman"/>
          <w:bCs/>
          <w:sz w:val="22"/>
          <w:szCs w:val="22"/>
          <w:lang w:val="es-CO"/>
        </w:rPr>
        <w:t xml:space="preserve">: </w:t>
      </w:r>
      <w:r w:rsidRPr="008B4C7F">
        <w:rPr>
          <w:rFonts w:ascii="Times New Roman" w:hAnsi="Times New Roman" w:cs="Times New Roman"/>
          <w:i/>
          <w:iCs/>
          <w:sz w:val="22"/>
          <w:szCs w:val="22"/>
          <w:lang w:val="es-CO"/>
        </w:rPr>
        <w:t xml:space="preserve">A ya </w:t>
      </w:r>
      <w:proofErr w:type="spellStart"/>
      <w:r w:rsidRPr="008B4C7F">
        <w:rPr>
          <w:rFonts w:ascii="Times New Roman" w:hAnsi="Times New Roman" w:cs="Times New Roman"/>
          <w:i/>
          <w:iCs/>
          <w:sz w:val="22"/>
          <w:szCs w:val="22"/>
          <w:lang w:val="es-CO"/>
        </w:rPr>
        <w:t>ya</w:t>
      </w:r>
      <w:proofErr w:type="spellEnd"/>
      <w:r w:rsidRPr="008B4C7F">
        <w:rPr>
          <w:rFonts w:ascii="Times New Roman" w:hAnsi="Times New Roman" w:cs="Times New Roman"/>
          <w:i/>
          <w:iCs/>
          <w:sz w:val="22"/>
          <w:szCs w:val="22"/>
          <w:lang w:val="es-CO"/>
        </w:rPr>
        <w:t xml:space="preserve"> </w:t>
      </w:r>
      <w:proofErr w:type="spellStart"/>
      <w:r w:rsidRPr="008B4C7F">
        <w:rPr>
          <w:rFonts w:ascii="Times New Roman" w:hAnsi="Times New Roman" w:cs="Times New Roman"/>
          <w:i/>
          <w:iCs/>
          <w:sz w:val="22"/>
          <w:szCs w:val="22"/>
          <w:lang w:val="es-CO"/>
        </w:rPr>
        <w:t>ya</w:t>
      </w:r>
      <w:proofErr w:type="spellEnd"/>
      <w:r w:rsidRPr="008B4C7F">
        <w:rPr>
          <w:rFonts w:ascii="Times New Roman" w:hAnsi="Times New Roman" w:cs="Times New Roman"/>
          <w:i/>
          <w:iCs/>
          <w:sz w:val="22"/>
          <w:szCs w:val="22"/>
          <w:lang w:val="es-CO"/>
        </w:rPr>
        <w:t>… préstame el lápiz.</w:t>
      </w:r>
    </w:p>
    <w:p w14:paraId="7332902C" w14:textId="77777777" w:rsidR="00707BCE" w:rsidRPr="008B4C7F" w:rsidRDefault="00707BCE" w:rsidP="00707BCE">
      <w:pPr>
        <w:pStyle w:val="Default"/>
        <w:ind w:left="567"/>
        <w:jc w:val="both"/>
        <w:rPr>
          <w:rFonts w:ascii="Times New Roman" w:hAnsi="Times New Roman" w:cs="Times New Roman"/>
          <w:sz w:val="22"/>
          <w:szCs w:val="22"/>
          <w:lang w:val="es-CO"/>
        </w:rPr>
      </w:pPr>
      <w:r>
        <w:rPr>
          <w:rFonts w:ascii="Times New Roman" w:hAnsi="Times New Roman" w:cs="Times New Roman"/>
          <w:bCs/>
          <w:sz w:val="22"/>
          <w:szCs w:val="22"/>
          <w:lang w:val="es-CO"/>
        </w:rPr>
        <w:t>E4</w:t>
      </w:r>
      <w:r w:rsidRPr="008B4C7F">
        <w:rPr>
          <w:rFonts w:ascii="Times New Roman" w:hAnsi="Times New Roman" w:cs="Times New Roman"/>
          <w:bCs/>
          <w:sz w:val="22"/>
          <w:szCs w:val="22"/>
          <w:lang w:val="es-CO"/>
        </w:rPr>
        <w:t xml:space="preserve">: </w:t>
      </w:r>
      <w:r w:rsidRPr="008B4C7F">
        <w:rPr>
          <w:rFonts w:ascii="Times New Roman" w:hAnsi="Times New Roman" w:cs="Times New Roman"/>
          <w:i/>
          <w:iCs/>
          <w:sz w:val="22"/>
          <w:szCs w:val="22"/>
          <w:lang w:val="es-CO"/>
        </w:rPr>
        <w:t xml:space="preserve">Colocábamos esto aquí </w:t>
      </w:r>
      <w:r w:rsidRPr="008B4C7F">
        <w:rPr>
          <w:rFonts w:ascii="Times New Roman" w:hAnsi="Times New Roman" w:cs="Times New Roman"/>
          <w:sz w:val="22"/>
          <w:szCs w:val="22"/>
          <w:lang w:val="es-CO"/>
        </w:rPr>
        <w:t>[realiza el mismo proceso que hicieron los compañeros del caso I].</w:t>
      </w:r>
    </w:p>
    <w:p w14:paraId="75D1E603" w14:textId="1D8A216B" w:rsidR="00707BCE" w:rsidRDefault="00707BCE" w:rsidP="00707BCE">
      <w:pPr>
        <w:pStyle w:val="Default"/>
        <w:ind w:left="567"/>
        <w:jc w:val="both"/>
        <w:rPr>
          <w:rFonts w:ascii="Times New Roman" w:hAnsi="Times New Roman" w:cs="Times New Roman"/>
          <w:sz w:val="22"/>
          <w:szCs w:val="22"/>
          <w:lang w:val="es-CO"/>
        </w:rPr>
      </w:pPr>
      <w:r>
        <w:rPr>
          <w:rFonts w:ascii="Times New Roman" w:hAnsi="Times New Roman" w:cs="Times New Roman"/>
          <w:bCs/>
          <w:sz w:val="22"/>
          <w:szCs w:val="22"/>
          <w:lang w:val="es-CO"/>
        </w:rPr>
        <w:t>E3</w:t>
      </w:r>
      <w:r w:rsidRPr="008B4C7F">
        <w:rPr>
          <w:rFonts w:ascii="Times New Roman" w:hAnsi="Times New Roman" w:cs="Times New Roman"/>
          <w:bCs/>
          <w:sz w:val="22"/>
          <w:szCs w:val="22"/>
          <w:lang w:val="es-CO"/>
        </w:rPr>
        <w:t xml:space="preserve">: </w:t>
      </w:r>
      <w:r w:rsidRPr="008B4C7F">
        <w:rPr>
          <w:rFonts w:ascii="Times New Roman" w:hAnsi="Times New Roman" w:cs="Times New Roman"/>
          <w:i/>
          <w:iCs/>
          <w:sz w:val="22"/>
          <w:szCs w:val="22"/>
          <w:lang w:val="es-CO"/>
        </w:rPr>
        <w:t xml:space="preserve">Ah sí. Es cierto </w:t>
      </w:r>
      <w:r w:rsidRPr="008B4C7F">
        <w:rPr>
          <w:rFonts w:ascii="Times New Roman" w:hAnsi="Times New Roman" w:cs="Times New Roman"/>
          <w:sz w:val="22"/>
          <w:szCs w:val="22"/>
          <w:lang w:val="es-CO"/>
        </w:rPr>
        <w:t xml:space="preserve">[expresa al observar el proceso que realiza </w:t>
      </w:r>
      <w:r>
        <w:rPr>
          <w:rFonts w:ascii="Times New Roman" w:hAnsi="Times New Roman" w:cs="Times New Roman"/>
          <w:sz w:val="22"/>
          <w:szCs w:val="22"/>
          <w:lang w:val="es-CO"/>
        </w:rPr>
        <w:t>E4</w:t>
      </w:r>
      <w:r w:rsidRPr="008B4C7F">
        <w:rPr>
          <w:rFonts w:ascii="Times New Roman" w:hAnsi="Times New Roman" w:cs="Times New Roman"/>
          <w:sz w:val="22"/>
          <w:szCs w:val="22"/>
          <w:lang w:val="es-CO"/>
        </w:rPr>
        <w:t>].</w:t>
      </w:r>
    </w:p>
    <w:p w14:paraId="5730D645" w14:textId="0798EB16" w:rsidR="00707BCE" w:rsidRDefault="00707BCE" w:rsidP="00707BCE">
      <w:pPr>
        <w:pStyle w:val="Default"/>
        <w:ind w:left="567"/>
        <w:jc w:val="both"/>
        <w:rPr>
          <w:rFonts w:ascii="Times New Roman" w:hAnsi="Times New Roman" w:cs="Times New Roman"/>
          <w:sz w:val="22"/>
          <w:szCs w:val="22"/>
          <w:lang w:val="es-CO"/>
        </w:rPr>
      </w:pPr>
    </w:p>
    <w:p w14:paraId="107F728D" w14:textId="7AD950BB" w:rsidR="00707BCE" w:rsidRDefault="00B16371" w:rsidP="00B16371">
      <w:pPr>
        <w:pStyle w:val="Default"/>
        <w:ind w:firstLine="567"/>
        <w:jc w:val="both"/>
        <w:rPr>
          <w:rFonts w:ascii="Times New Roman" w:hAnsi="Times New Roman" w:cs="Times New Roman"/>
          <w:sz w:val="22"/>
          <w:szCs w:val="22"/>
          <w:lang w:val="es-CO"/>
        </w:rPr>
      </w:pPr>
      <w:r w:rsidRPr="00B16371">
        <w:rPr>
          <w:rFonts w:ascii="Times New Roman" w:hAnsi="Times New Roman" w:cs="Times New Roman"/>
          <w:sz w:val="22"/>
          <w:szCs w:val="22"/>
          <w:lang w:val="es-CO"/>
        </w:rPr>
        <w:t>El proceso para calcular el porcentaje consistió en realizar una descomposición en sumandos de la cantidad a la que había que calcular el porcentaje, para entonces obtener el porcentaje solicitado (Figura 23). Este proceso da evidencia que los estudiantes continúan utilizando sus conocimientos previos para obtener el porcentaje de un valor numérico (</w:t>
      </w:r>
      <w:proofErr w:type="spellStart"/>
      <w:r w:rsidRPr="00B16371">
        <w:rPr>
          <w:rFonts w:ascii="Times New Roman" w:hAnsi="Times New Roman" w:cs="Times New Roman"/>
          <w:i/>
          <w:sz w:val="22"/>
          <w:szCs w:val="22"/>
          <w:lang w:val="es-CO"/>
        </w:rPr>
        <w:t>Primitive</w:t>
      </w:r>
      <w:proofErr w:type="spellEnd"/>
      <w:r w:rsidRPr="00B16371">
        <w:rPr>
          <w:rFonts w:ascii="Times New Roman" w:hAnsi="Times New Roman" w:cs="Times New Roman"/>
          <w:i/>
          <w:sz w:val="22"/>
          <w:szCs w:val="22"/>
          <w:lang w:val="es-CO"/>
        </w:rPr>
        <w:t xml:space="preserve"> </w:t>
      </w:r>
      <w:proofErr w:type="spellStart"/>
      <w:r w:rsidRPr="00B16371">
        <w:rPr>
          <w:rFonts w:ascii="Times New Roman" w:hAnsi="Times New Roman" w:cs="Times New Roman"/>
          <w:i/>
          <w:sz w:val="22"/>
          <w:szCs w:val="22"/>
          <w:lang w:val="es-CO"/>
        </w:rPr>
        <w:t>Knowing</w:t>
      </w:r>
      <w:proofErr w:type="spellEnd"/>
      <w:r w:rsidRPr="00B16371">
        <w:rPr>
          <w:rFonts w:ascii="Times New Roman" w:hAnsi="Times New Roman" w:cs="Times New Roman"/>
          <w:sz w:val="22"/>
          <w:szCs w:val="22"/>
          <w:lang w:val="es-CO"/>
        </w:rPr>
        <w:t>).</w:t>
      </w:r>
    </w:p>
    <w:p w14:paraId="7DFB0965" w14:textId="77777777" w:rsidR="006C40FC" w:rsidRDefault="006C40FC" w:rsidP="00B16371">
      <w:pPr>
        <w:pStyle w:val="Default"/>
        <w:ind w:firstLine="567"/>
        <w:jc w:val="both"/>
        <w:rPr>
          <w:rFonts w:ascii="Times New Roman" w:hAnsi="Times New Roman" w:cs="Times New Roman"/>
          <w:sz w:val="22"/>
          <w:szCs w:val="22"/>
          <w:lang w:val="es-CO"/>
        </w:rPr>
      </w:pPr>
    </w:p>
    <w:p w14:paraId="6B6E2048" w14:textId="77777777" w:rsidR="006C40FC" w:rsidRDefault="006C40FC" w:rsidP="006C40FC">
      <w:pPr>
        <w:jc w:val="both"/>
        <w:rPr>
          <w:rFonts w:ascii="Times New Roman" w:hAnsi="Times New Roman" w:cs="Times New Roman"/>
          <w:b/>
          <w:bCs/>
          <w:iCs/>
          <w:color w:val="000000"/>
          <w:sz w:val="22"/>
          <w:szCs w:val="20"/>
          <w:lang w:val="es-ES_tradnl"/>
        </w:rPr>
      </w:pPr>
      <w:r w:rsidRPr="006C40FC">
        <w:rPr>
          <w:rFonts w:ascii="Times New Roman" w:hAnsi="Times New Roman" w:cs="Times New Roman"/>
          <w:b/>
          <w:bCs/>
          <w:iCs/>
          <w:color w:val="000000"/>
          <w:sz w:val="22"/>
          <w:szCs w:val="20"/>
          <w:lang w:val="es-ES_tradnl"/>
        </w:rPr>
        <w:t>Figura 23</w:t>
      </w:r>
    </w:p>
    <w:p w14:paraId="56E69718" w14:textId="6850F327" w:rsidR="006C40FC" w:rsidRDefault="006C40FC" w:rsidP="006C40FC">
      <w:pPr>
        <w:jc w:val="both"/>
        <w:rPr>
          <w:rFonts w:ascii="Times New Roman" w:hAnsi="Times New Roman" w:cs="Times New Roman"/>
          <w:sz w:val="22"/>
          <w:szCs w:val="22"/>
        </w:rPr>
      </w:pPr>
      <w:r w:rsidRPr="006C40FC">
        <w:rPr>
          <w:rFonts w:ascii="Times New Roman" w:hAnsi="Times New Roman" w:cs="Times New Roman"/>
          <w:i/>
          <w:iCs/>
          <w:color w:val="000000"/>
          <w:sz w:val="22"/>
          <w:szCs w:val="20"/>
          <w:lang w:val="es-ES_tradnl"/>
        </w:rPr>
        <w:t>Proceso para calcular el 20% de $8, estudiantes caso II, categoría 2 (Elaboración de los estudiantes caso II).</w:t>
      </w:r>
    </w:p>
    <w:p w14:paraId="3F05B8D3" w14:textId="048D127D" w:rsidR="006C40FC" w:rsidRDefault="006C40FC" w:rsidP="006C40FC">
      <w:pPr>
        <w:pStyle w:val="Default"/>
        <w:ind w:firstLine="397"/>
        <w:jc w:val="center"/>
        <w:rPr>
          <w:rFonts w:ascii="Times New Roman" w:hAnsi="Times New Roman" w:cs="Times New Roman"/>
          <w:lang w:val="es-CO"/>
        </w:rPr>
      </w:pPr>
      <w:r w:rsidRPr="008B4C7F">
        <w:rPr>
          <w:rFonts w:ascii="Times New Roman" w:hAnsi="Times New Roman" w:cs="Times New Roman"/>
          <w:noProof/>
          <w:lang w:val="es-CO" w:eastAsia="es-CO"/>
        </w:rPr>
        <w:drawing>
          <wp:inline distT="0" distB="0" distL="0" distR="0" wp14:anchorId="356DA787" wp14:editId="4AC0B11F">
            <wp:extent cx="876300" cy="1171575"/>
            <wp:effectExtent l="0" t="0" r="0"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extLst>
                        <a:ext uri="{28A0092B-C50C-407E-A947-70E740481C1C}">
                          <a14:useLocalDpi xmlns:a14="http://schemas.microsoft.com/office/drawing/2010/main" val="0"/>
                        </a:ext>
                      </a:extLst>
                    </a:blip>
                    <a:srcRect l="5225" t="4091" r="8939" b="2727"/>
                    <a:stretch>
                      <a:fillRect/>
                    </a:stretch>
                  </pic:blipFill>
                  <pic:spPr bwMode="auto">
                    <a:xfrm>
                      <a:off x="0" y="0"/>
                      <a:ext cx="876300" cy="1171575"/>
                    </a:xfrm>
                    <a:prstGeom prst="rect">
                      <a:avLst/>
                    </a:prstGeom>
                    <a:noFill/>
                    <a:ln>
                      <a:noFill/>
                    </a:ln>
                  </pic:spPr>
                </pic:pic>
              </a:graphicData>
            </a:graphic>
          </wp:inline>
        </w:drawing>
      </w:r>
    </w:p>
    <w:p w14:paraId="330AE76E" w14:textId="03E8D00D" w:rsidR="006C40FC" w:rsidRDefault="006C40FC" w:rsidP="006C40FC">
      <w:pPr>
        <w:pStyle w:val="Default"/>
        <w:ind w:firstLine="397"/>
        <w:jc w:val="center"/>
        <w:rPr>
          <w:rFonts w:ascii="Times New Roman" w:hAnsi="Times New Roman" w:cs="Times New Roman"/>
          <w:lang w:val="es-CO"/>
        </w:rPr>
      </w:pPr>
    </w:p>
    <w:p w14:paraId="0C481668" w14:textId="4049F7FA" w:rsidR="008F0059" w:rsidRDefault="008F0059" w:rsidP="00BD0B96">
      <w:pPr>
        <w:ind w:firstLine="567"/>
        <w:jc w:val="both"/>
        <w:rPr>
          <w:rFonts w:ascii="Times New Roman" w:hAnsi="Times New Roman" w:cs="Times New Roman"/>
          <w:i/>
          <w:iCs/>
          <w:color w:val="000000"/>
          <w:sz w:val="22"/>
          <w:szCs w:val="20"/>
          <w:lang w:val="es-ES_tradnl"/>
        </w:rPr>
      </w:pPr>
      <w:r w:rsidRPr="008F0059">
        <w:rPr>
          <w:rFonts w:ascii="Times New Roman" w:hAnsi="Times New Roman" w:cs="Times New Roman"/>
          <w:iCs/>
          <w:color w:val="000000"/>
          <w:sz w:val="22"/>
          <w:szCs w:val="20"/>
          <w:lang w:val="es-ES_tradnl"/>
        </w:rPr>
        <w:t xml:space="preserve">Se observa de la Figura 23 que los estudiantes tuvieron errores en el proceso para calcular el descuento, no obstante, expresaron que el nuevo costo del kilo de naranjas en la huerta de don José es de $6 con el descuento (Figura 24), avanzando hacia el nivel </w:t>
      </w:r>
      <w:proofErr w:type="spellStart"/>
      <w:r w:rsidRPr="008F0059">
        <w:rPr>
          <w:rFonts w:ascii="Times New Roman" w:hAnsi="Times New Roman" w:cs="Times New Roman"/>
          <w:i/>
          <w:iCs/>
          <w:color w:val="000000"/>
          <w:sz w:val="22"/>
          <w:szCs w:val="20"/>
          <w:lang w:val="es-ES_tradnl"/>
        </w:rPr>
        <w:t>Property</w:t>
      </w:r>
      <w:proofErr w:type="spellEnd"/>
      <w:r w:rsidRPr="008F0059">
        <w:rPr>
          <w:rFonts w:ascii="Times New Roman" w:hAnsi="Times New Roman" w:cs="Times New Roman"/>
          <w:i/>
          <w:iCs/>
          <w:color w:val="000000"/>
          <w:sz w:val="22"/>
          <w:szCs w:val="20"/>
          <w:lang w:val="es-ES_tradnl"/>
        </w:rPr>
        <w:t xml:space="preserve"> </w:t>
      </w:r>
      <w:proofErr w:type="spellStart"/>
      <w:r w:rsidRPr="008F0059">
        <w:rPr>
          <w:rFonts w:ascii="Times New Roman" w:hAnsi="Times New Roman" w:cs="Times New Roman"/>
          <w:i/>
          <w:iCs/>
          <w:color w:val="000000"/>
          <w:sz w:val="22"/>
          <w:szCs w:val="20"/>
          <w:lang w:val="es-ES_tradnl"/>
        </w:rPr>
        <w:t>Noticing</w:t>
      </w:r>
      <w:proofErr w:type="spellEnd"/>
      <w:r w:rsidRPr="008F0059">
        <w:rPr>
          <w:rFonts w:ascii="Times New Roman" w:hAnsi="Times New Roman" w:cs="Times New Roman"/>
          <w:i/>
          <w:iCs/>
          <w:color w:val="000000"/>
          <w:sz w:val="22"/>
          <w:szCs w:val="20"/>
          <w:lang w:val="es-ES_tradnl"/>
        </w:rPr>
        <w:t>.</w:t>
      </w:r>
    </w:p>
    <w:p w14:paraId="70BB06A3" w14:textId="51FA9832" w:rsidR="0030457C" w:rsidRDefault="0030457C" w:rsidP="0030457C">
      <w:pPr>
        <w:ind w:firstLine="567"/>
        <w:jc w:val="both"/>
        <w:rPr>
          <w:rFonts w:ascii="Times New Roman" w:hAnsi="Times New Roman" w:cs="Times New Roman"/>
          <w:i/>
          <w:iCs/>
          <w:color w:val="000000"/>
          <w:sz w:val="22"/>
          <w:szCs w:val="20"/>
          <w:lang w:val="es-ES_tradnl"/>
        </w:rPr>
      </w:pPr>
    </w:p>
    <w:p w14:paraId="30148682" w14:textId="77777777" w:rsidR="0030457C" w:rsidRPr="0030457C" w:rsidRDefault="0030457C" w:rsidP="0030457C">
      <w:pPr>
        <w:jc w:val="both"/>
        <w:rPr>
          <w:rFonts w:ascii="Times New Roman" w:hAnsi="Times New Roman" w:cs="Times New Roman"/>
          <w:b/>
          <w:iCs/>
          <w:color w:val="000000"/>
          <w:sz w:val="22"/>
          <w:szCs w:val="20"/>
          <w:lang w:val="es-ES_tradnl"/>
        </w:rPr>
      </w:pPr>
      <w:r w:rsidRPr="0030457C">
        <w:rPr>
          <w:rFonts w:ascii="Times New Roman" w:hAnsi="Times New Roman" w:cs="Times New Roman"/>
          <w:b/>
          <w:iCs/>
          <w:color w:val="000000"/>
          <w:sz w:val="22"/>
          <w:szCs w:val="20"/>
          <w:lang w:val="es-ES_tradnl"/>
        </w:rPr>
        <w:lastRenderedPageBreak/>
        <w:t>Figura 24</w:t>
      </w:r>
    </w:p>
    <w:p w14:paraId="15AD8F1B" w14:textId="32B9B6E2" w:rsidR="0030457C" w:rsidRDefault="0030457C" w:rsidP="0030457C">
      <w:pPr>
        <w:jc w:val="both"/>
        <w:rPr>
          <w:rFonts w:ascii="Times New Roman" w:hAnsi="Times New Roman" w:cs="Times New Roman"/>
          <w:i/>
          <w:iCs/>
          <w:color w:val="000000"/>
          <w:sz w:val="22"/>
          <w:szCs w:val="20"/>
          <w:lang w:val="es-ES_tradnl"/>
        </w:rPr>
      </w:pPr>
      <w:r w:rsidRPr="0030457C">
        <w:rPr>
          <w:rFonts w:ascii="Times New Roman" w:hAnsi="Times New Roman" w:cs="Times New Roman"/>
          <w:i/>
          <w:iCs/>
          <w:color w:val="000000"/>
          <w:sz w:val="22"/>
          <w:szCs w:val="20"/>
          <w:lang w:val="es-ES_tradnl"/>
        </w:rPr>
        <w:t>Respuesta de los estudiantes caso II, con base al nuevo costo de</w:t>
      </w:r>
      <w:r>
        <w:rPr>
          <w:rFonts w:ascii="Times New Roman" w:hAnsi="Times New Roman" w:cs="Times New Roman"/>
          <w:i/>
          <w:iCs/>
          <w:color w:val="000000"/>
          <w:sz w:val="22"/>
          <w:szCs w:val="20"/>
          <w:lang w:val="es-ES_tradnl"/>
        </w:rPr>
        <w:t>l kilo de naranjas, categoría 2 (</w:t>
      </w:r>
      <w:r w:rsidRPr="0030457C">
        <w:rPr>
          <w:rFonts w:ascii="Times New Roman" w:hAnsi="Times New Roman" w:cs="Times New Roman"/>
          <w:i/>
          <w:iCs/>
          <w:color w:val="000000"/>
          <w:sz w:val="22"/>
          <w:szCs w:val="20"/>
          <w:lang w:val="es-ES_tradnl"/>
        </w:rPr>
        <w:t>Elabora</w:t>
      </w:r>
      <w:r>
        <w:rPr>
          <w:rFonts w:ascii="Times New Roman" w:hAnsi="Times New Roman" w:cs="Times New Roman"/>
          <w:i/>
          <w:iCs/>
          <w:color w:val="000000"/>
          <w:sz w:val="22"/>
          <w:szCs w:val="20"/>
          <w:lang w:val="es-ES_tradnl"/>
        </w:rPr>
        <w:t>ción de los estudiantes caso II).</w:t>
      </w:r>
    </w:p>
    <w:p w14:paraId="163C6535" w14:textId="19A9D75E" w:rsidR="0030457C" w:rsidRDefault="0030457C" w:rsidP="0030457C">
      <w:pPr>
        <w:pStyle w:val="Default"/>
        <w:ind w:firstLine="397"/>
        <w:jc w:val="center"/>
        <w:rPr>
          <w:rFonts w:ascii="Times New Roman" w:hAnsi="Times New Roman" w:cs="Times New Roman"/>
          <w:lang w:val="es-CO"/>
        </w:rPr>
      </w:pPr>
      <w:r w:rsidRPr="008B4C7F">
        <w:rPr>
          <w:rFonts w:ascii="Times New Roman" w:hAnsi="Times New Roman" w:cs="Times New Roman"/>
          <w:noProof/>
          <w:lang w:val="es-CO" w:eastAsia="es-CO"/>
        </w:rPr>
        <w:drawing>
          <wp:inline distT="0" distB="0" distL="0" distR="0" wp14:anchorId="7B7BB05D" wp14:editId="5329E3E2">
            <wp:extent cx="3390900" cy="42862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p w14:paraId="4EC4BC48" w14:textId="3CCE57D1" w:rsidR="001E30AD" w:rsidRDefault="001E30AD" w:rsidP="001E30AD">
      <w:pPr>
        <w:pStyle w:val="Default"/>
        <w:spacing w:before="240"/>
        <w:ind w:firstLine="567"/>
        <w:jc w:val="both"/>
        <w:rPr>
          <w:rFonts w:ascii="Times New Roman" w:hAnsi="Times New Roman" w:cs="Times New Roman"/>
          <w:sz w:val="22"/>
          <w:lang w:val="es-CO"/>
        </w:rPr>
      </w:pPr>
      <w:r w:rsidRPr="001E30AD">
        <w:rPr>
          <w:rFonts w:ascii="Times New Roman" w:hAnsi="Times New Roman" w:cs="Times New Roman"/>
          <w:sz w:val="22"/>
          <w:lang w:val="es-CO"/>
        </w:rPr>
        <w:t xml:space="preserve">Ya que habían obtenido el nuevo precio, aplicando el descuento al precio del kilo de naranjas en la huerta de don José, debían decidir nuevamente dónde comprar las naranjas, si en la huerta de don José o en el mercado, concluyendo q en la huerta de don José, pero siguieron usando el argumento de que dan más naranjas por menos dinero (Figura 25). A pesar, de que las deducciones en la comparación de razones son correctas (menor precio, misma cantidad de naranjas), se evidencia la falta de compresión lectora y las dificultades en los procesos aritméticos que realizaron. </w:t>
      </w:r>
    </w:p>
    <w:p w14:paraId="6F9077CB" w14:textId="77777777" w:rsidR="000D0A6E" w:rsidRPr="002150FE" w:rsidRDefault="000D0A6E" w:rsidP="000D0A6E">
      <w:pPr>
        <w:pStyle w:val="Default"/>
        <w:spacing w:before="240"/>
        <w:ind w:left="567"/>
        <w:rPr>
          <w:rFonts w:ascii="Times New Roman" w:hAnsi="Times New Roman" w:cs="Times New Roman"/>
          <w:sz w:val="22"/>
          <w:szCs w:val="22"/>
          <w:lang w:val="es-CO"/>
        </w:rPr>
      </w:pPr>
      <w:r>
        <w:rPr>
          <w:rFonts w:ascii="Times New Roman" w:hAnsi="Times New Roman" w:cs="Times New Roman"/>
          <w:bCs/>
          <w:sz w:val="22"/>
          <w:szCs w:val="22"/>
          <w:lang w:val="es-CO"/>
        </w:rPr>
        <w:t>E4</w:t>
      </w:r>
      <w:r w:rsidRPr="002150FE">
        <w:rPr>
          <w:rFonts w:ascii="Times New Roman" w:hAnsi="Times New Roman" w:cs="Times New Roman"/>
          <w:bCs/>
          <w:sz w:val="22"/>
          <w:szCs w:val="22"/>
          <w:lang w:val="es-CO"/>
        </w:rPr>
        <w:t xml:space="preserve">: </w:t>
      </w:r>
      <w:r w:rsidRPr="002150FE">
        <w:rPr>
          <w:rFonts w:ascii="Times New Roman" w:hAnsi="Times New Roman" w:cs="Times New Roman"/>
          <w:i/>
          <w:iCs/>
          <w:sz w:val="22"/>
          <w:szCs w:val="22"/>
          <w:lang w:val="es-CO"/>
        </w:rPr>
        <w:t xml:space="preserve">Aquí es más barata </w:t>
      </w:r>
      <w:r w:rsidRPr="002150FE">
        <w:rPr>
          <w:rFonts w:ascii="Times New Roman" w:hAnsi="Times New Roman" w:cs="Times New Roman"/>
          <w:sz w:val="22"/>
          <w:szCs w:val="22"/>
          <w:lang w:val="es-CO"/>
        </w:rPr>
        <w:t>[señala la situación de la huerta de don José].</w:t>
      </w:r>
    </w:p>
    <w:p w14:paraId="14509C29" w14:textId="77777777" w:rsidR="000D0A6E" w:rsidRPr="002150FE" w:rsidRDefault="000D0A6E" w:rsidP="000D0A6E">
      <w:pPr>
        <w:pStyle w:val="Default"/>
        <w:ind w:left="567"/>
        <w:rPr>
          <w:rFonts w:ascii="Times New Roman" w:hAnsi="Times New Roman" w:cs="Times New Roman"/>
          <w:sz w:val="22"/>
          <w:szCs w:val="22"/>
          <w:lang w:val="es-CO"/>
        </w:rPr>
      </w:pPr>
      <w:r>
        <w:rPr>
          <w:rFonts w:ascii="Times New Roman" w:hAnsi="Times New Roman" w:cs="Times New Roman"/>
          <w:bCs/>
          <w:sz w:val="22"/>
          <w:szCs w:val="22"/>
          <w:lang w:val="es-CO"/>
        </w:rPr>
        <w:t>E4</w:t>
      </w:r>
      <w:r w:rsidRPr="002150FE">
        <w:rPr>
          <w:rFonts w:ascii="Times New Roman" w:hAnsi="Times New Roman" w:cs="Times New Roman"/>
          <w:bCs/>
          <w:sz w:val="22"/>
          <w:szCs w:val="22"/>
          <w:lang w:val="es-CO"/>
        </w:rPr>
        <w:t xml:space="preserve">: </w:t>
      </w:r>
      <w:r w:rsidRPr="002150FE">
        <w:rPr>
          <w:rFonts w:ascii="Times New Roman" w:hAnsi="Times New Roman" w:cs="Times New Roman"/>
          <w:i/>
          <w:iCs/>
          <w:sz w:val="22"/>
          <w:szCs w:val="22"/>
          <w:lang w:val="es-CO"/>
        </w:rPr>
        <w:t>Porque te dan más naranjas…</w:t>
      </w:r>
    </w:p>
    <w:p w14:paraId="73839CA5" w14:textId="3954FCE8" w:rsidR="000D0A6E" w:rsidRDefault="000D0A6E" w:rsidP="000D0A6E">
      <w:pPr>
        <w:pStyle w:val="Default"/>
        <w:ind w:left="567"/>
        <w:rPr>
          <w:rFonts w:ascii="Times New Roman" w:hAnsi="Times New Roman" w:cs="Times New Roman"/>
          <w:i/>
          <w:iCs/>
          <w:sz w:val="22"/>
          <w:szCs w:val="22"/>
          <w:lang w:val="es-CO"/>
        </w:rPr>
      </w:pPr>
      <w:r>
        <w:rPr>
          <w:rFonts w:ascii="Times New Roman" w:hAnsi="Times New Roman" w:cs="Times New Roman"/>
          <w:bCs/>
          <w:sz w:val="22"/>
          <w:szCs w:val="22"/>
          <w:lang w:val="es-CO"/>
        </w:rPr>
        <w:t>E3</w:t>
      </w:r>
      <w:r w:rsidRPr="002150FE">
        <w:rPr>
          <w:rFonts w:ascii="Times New Roman" w:hAnsi="Times New Roman" w:cs="Times New Roman"/>
          <w:bCs/>
          <w:sz w:val="22"/>
          <w:szCs w:val="22"/>
          <w:lang w:val="es-CO"/>
        </w:rPr>
        <w:t xml:space="preserve">: </w:t>
      </w:r>
      <w:r w:rsidRPr="002150FE">
        <w:rPr>
          <w:rFonts w:ascii="Times New Roman" w:hAnsi="Times New Roman" w:cs="Times New Roman"/>
          <w:i/>
          <w:iCs/>
          <w:sz w:val="22"/>
          <w:szCs w:val="22"/>
          <w:lang w:val="es-CO"/>
        </w:rPr>
        <w:t>Por menos precio pues.</w:t>
      </w:r>
    </w:p>
    <w:p w14:paraId="2607DBE1" w14:textId="6DFB52A6" w:rsidR="007D29BA" w:rsidRDefault="007D29BA" w:rsidP="007D29BA">
      <w:pPr>
        <w:pStyle w:val="Default"/>
        <w:rPr>
          <w:rFonts w:ascii="Times New Roman" w:hAnsi="Times New Roman" w:cs="Times New Roman"/>
          <w:i/>
          <w:iCs/>
          <w:sz w:val="22"/>
          <w:szCs w:val="22"/>
          <w:lang w:val="es-CO"/>
        </w:rPr>
      </w:pPr>
    </w:p>
    <w:p w14:paraId="3B9C6581" w14:textId="77777777" w:rsidR="00B64D5E" w:rsidRDefault="007D29BA" w:rsidP="007D29BA">
      <w:pPr>
        <w:pStyle w:val="Default"/>
        <w:spacing w:line="276" w:lineRule="auto"/>
        <w:jc w:val="both"/>
        <w:rPr>
          <w:rFonts w:ascii="Times New Roman" w:hAnsi="Times New Roman" w:cs="Times New Roman"/>
          <w:b/>
          <w:bCs/>
          <w:iCs/>
          <w:sz w:val="22"/>
          <w:szCs w:val="20"/>
          <w:lang w:val="es-CO"/>
        </w:rPr>
      </w:pPr>
      <w:r w:rsidRPr="007D29BA">
        <w:rPr>
          <w:rFonts w:ascii="Times New Roman" w:hAnsi="Times New Roman" w:cs="Times New Roman"/>
          <w:b/>
          <w:bCs/>
          <w:iCs/>
          <w:sz w:val="22"/>
          <w:szCs w:val="20"/>
          <w:lang w:val="es-CO"/>
        </w:rPr>
        <w:t>Figura 25</w:t>
      </w:r>
    </w:p>
    <w:p w14:paraId="7DBB2D45" w14:textId="72016C15" w:rsidR="007D29BA" w:rsidRPr="00B64D5E" w:rsidRDefault="007D29BA" w:rsidP="007D29BA">
      <w:pPr>
        <w:pStyle w:val="Default"/>
        <w:spacing w:line="276" w:lineRule="auto"/>
        <w:jc w:val="both"/>
        <w:rPr>
          <w:rFonts w:ascii="Times New Roman" w:hAnsi="Times New Roman" w:cs="Times New Roman"/>
          <w:i/>
          <w:iCs/>
          <w:sz w:val="22"/>
          <w:szCs w:val="20"/>
          <w:lang w:val="es-CO"/>
        </w:rPr>
      </w:pPr>
      <w:r w:rsidRPr="00B64D5E">
        <w:rPr>
          <w:rFonts w:ascii="Times New Roman" w:hAnsi="Times New Roman" w:cs="Times New Roman"/>
          <w:i/>
          <w:iCs/>
          <w:sz w:val="22"/>
          <w:szCs w:val="20"/>
          <w:lang w:val="es-CO"/>
        </w:rPr>
        <w:t>Respuesta final de los estudiantes caso II, categoría 2 (Elaboración de los estudiantes caso II).</w:t>
      </w:r>
    </w:p>
    <w:p w14:paraId="5D9E985F" w14:textId="77777777" w:rsidR="007D29BA" w:rsidRPr="002150FE" w:rsidRDefault="007D29BA" w:rsidP="007D29BA">
      <w:pPr>
        <w:pStyle w:val="Default"/>
        <w:rPr>
          <w:rFonts w:ascii="Times New Roman" w:hAnsi="Times New Roman" w:cs="Times New Roman"/>
          <w:i/>
          <w:iCs/>
          <w:sz w:val="22"/>
          <w:szCs w:val="22"/>
          <w:lang w:val="es-CO"/>
        </w:rPr>
      </w:pPr>
    </w:p>
    <w:p w14:paraId="3878F388" w14:textId="47BD1720" w:rsidR="007D29BA" w:rsidRDefault="007D29BA" w:rsidP="007D29BA">
      <w:pPr>
        <w:pStyle w:val="Default"/>
        <w:spacing w:line="360" w:lineRule="auto"/>
        <w:jc w:val="center"/>
        <w:rPr>
          <w:rFonts w:ascii="Times New Roman" w:hAnsi="Times New Roman" w:cs="Times New Roman"/>
          <w:sz w:val="22"/>
          <w:szCs w:val="22"/>
          <w:lang w:val="es-CO"/>
        </w:rPr>
      </w:pPr>
      <w:r w:rsidRPr="002150FE">
        <w:rPr>
          <w:rFonts w:ascii="Times New Roman" w:hAnsi="Times New Roman" w:cs="Times New Roman"/>
          <w:noProof/>
          <w:sz w:val="22"/>
          <w:szCs w:val="22"/>
          <w:lang w:val="es-CO" w:eastAsia="es-CO"/>
        </w:rPr>
        <w:drawing>
          <wp:inline distT="0" distB="0" distL="0" distR="0" wp14:anchorId="71E06A97" wp14:editId="49660F0D">
            <wp:extent cx="3838575" cy="48577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cstate="print">
                      <a:extLst>
                        <a:ext uri="{28A0092B-C50C-407E-A947-70E740481C1C}">
                          <a14:useLocalDpi xmlns:a14="http://schemas.microsoft.com/office/drawing/2010/main" val="0"/>
                        </a:ext>
                      </a:extLst>
                    </a:blip>
                    <a:srcRect b="5501"/>
                    <a:stretch>
                      <a:fillRect/>
                    </a:stretch>
                  </pic:blipFill>
                  <pic:spPr bwMode="auto">
                    <a:xfrm>
                      <a:off x="0" y="0"/>
                      <a:ext cx="3838575" cy="485775"/>
                    </a:xfrm>
                    <a:prstGeom prst="rect">
                      <a:avLst/>
                    </a:prstGeom>
                    <a:noFill/>
                    <a:ln>
                      <a:noFill/>
                    </a:ln>
                  </pic:spPr>
                </pic:pic>
              </a:graphicData>
            </a:graphic>
          </wp:inline>
        </w:drawing>
      </w:r>
    </w:p>
    <w:p w14:paraId="64C89281" w14:textId="6440F166" w:rsidR="007D29BA" w:rsidRDefault="007D29BA" w:rsidP="007D29BA">
      <w:pPr>
        <w:pStyle w:val="Default"/>
        <w:spacing w:line="360" w:lineRule="auto"/>
        <w:rPr>
          <w:rFonts w:ascii="Times New Roman" w:hAnsi="Times New Roman" w:cs="Times New Roman"/>
          <w:sz w:val="22"/>
          <w:szCs w:val="22"/>
          <w:lang w:val="es-CO"/>
        </w:rPr>
      </w:pPr>
    </w:p>
    <w:p w14:paraId="2A79CC5E" w14:textId="7843EE40" w:rsidR="007D29BA" w:rsidRDefault="00F67D16" w:rsidP="00F67D16">
      <w:pPr>
        <w:pStyle w:val="Default"/>
        <w:ind w:firstLine="709"/>
        <w:jc w:val="both"/>
        <w:rPr>
          <w:rFonts w:ascii="Times New Roman" w:hAnsi="Times New Roman" w:cs="Times New Roman"/>
          <w:sz w:val="22"/>
          <w:szCs w:val="22"/>
          <w:lang w:val="es-CO"/>
        </w:rPr>
      </w:pPr>
      <w:r w:rsidRPr="00F67D16">
        <w:rPr>
          <w:rFonts w:ascii="Times New Roman" w:hAnsi="Times New Roman" w:cs="Times New Roman"/>
          <w:sz w:val="22"/>
          <w:szCs w:val="22"/>
          <w:lang w:val="es-CO"/>
        </w:rPr>
        <w:t>En la siguiente figura se esquematiza el proceso seguido por los estudiantes del caso II en la comparación de razones con igual unidad de medida. Se enfatiza que las flechas indican que los estudiantes lograron ese nivel en su proceso de comprensión y el grosor de la línea representa el desarrollo del proceso de comprensión.</w:t>
      </w:r>
    </w:p>
    <w:p w14:paraId="6117FF5D" w14:textId="70AC8533" w:rsidR="00221242" w:rsidRDefault="00221242" w:rsidP="00F67D16">
      <w:pPr>
        <w:pStyle w:val="Default"/>
        <w:ind w:firstLine="709"/>
        <w:jc w:val="both"/>
        <w:rPr>
          <w:rFonts w:ascii="Times New Roman" w:hAnsi="Times New Roman" w:cs="Times New Roman"/>
          <w:sz w:val="22"/>
          <w:szCs w:val="22"/>
          <w:lang w:val="es-CO"/>
        </w:rPr>
      </w:pPr>
    </w:p>
    <w:p w14:paraId="647FD513" w14:textId="77777777" w:rsidR="00221242" w:rsidRPr="00221242" w:rsidRDefault="00221242" w:rsidP="00221242">
      <w:pPr>
        <w:pStyle w:val="Default"/>
        <w:jc w:val="both"/>
        <w:rPr>
          <w:rFonts w:ascii="Times New Roman" w:hAnsi="Times New Roman" w:cs="Times New Roman"/>
          <w:b/>
          <w:sz w:val="22"/>
          <w:szCs w:val="22"/>
          <w:lang w:val="es-CO"/>
        </w:rPr>
      </w:pPr>
      <w:r w:rsidRPr="00221242">
        <w:rPr>
          <w:rFonts w:ascii="Times New Roman" w:hAnsi="Times New Roman" w:cs="Times New Roman"/>
          <w:b/>
          <w:sz w:val="22"/>
          <w:szCs w:val="22"/>
          <w:lang w:val="es-CO"/>
        </w:rPr>
        <w:t>Figura 26</w:t>
      </w:r>
    </w:p>
    <w:p w14:paraId="257EDD61" w14:textId="60C0EE38" w:rsidR="00221242" w:rsidRPr="00221242" w:rsidRDefault="00221242" w:rsidP="00221242">
      <w:pPr>
        <w:pStyle w:val="Default"/>
        <w:jc w:val="both"/>
        <w:rPr>
          <w:rFonts w:ascii="Times New Roman" w:hAnsi="Times New Roman" w:cs="Times New Roman"/>
          <w:i/>
          <w:sz w:val="22"/>
          <w:szCs w:val="22"/>
          <w:lang w:val="es-CO"/>
        </w:rPr>
      </w:pPr>
      <w:r w:rsidRPr="00221242">
        <w:rPr>
          <w:rFonts w:ascii="Times New Roman" w:hAnsi="Times New Roman" w:cs="Times New Roman"/>
          <w:i/>
          <w:sz w:val="22"/>
          <w:szCs w:val="22"/>
          <w:lang w:val="es-CO"/>
        </w:rPr>
        <w:t>Estructura de conocimiento del caso II, para comparar las razones (Elaboración propia de los autores).</w:t>
      </w:r>
    </w:p>
    <w:p w14:paraId="6C88AFAB" w14:textId="52C82FCD" w:rsidR="00F67D16" w:rsidRDefault="00F67D16" w:rsidP="00F67D16">
      <w:pPr>
        <w:pStyle w:val="Default"/>
        <w:ind w:firstLine="709"/>
        <w:jc w:val="both"/>
        <w:rPr>
          <w:rFonts w:ascii="Times New Roman" w:hAnsi="Times New Roman" w:cs="Times New Roman"/>
          <w:sz w:val="22"/>
          <w:szCs w:val="22"/>
          <w:lang w:val="es-CO"/>
        </w:rPr>
      </w:pPr>
    </w:p>
    <w:p w14:paraId="0EC5A78D" w14:textId="77777777" w:rsidR="00221242" w:rsidRPr="002A7AEB" w:rsidRDefault="00221242" w:rsidP="00221242">
      <w:pPr>
        <w:pStyle w:val="Default"/>
        <w:jc w:val="center"/>
        <w:rPr>
          <w:rFonts w:ascii="Times New Roman" w:hAnsi="Times New Roman" w:cs="Times New Roman"/>
        </w:rPr>
      </w:pPr>
      <w:r w:rsidRPr="002A7AEB">
        <w:rPr>
          <w:rFonts w:ascii="Times New Roman" w:hAnsi="Times New Roman" w:cs="Times New Roman"/>
          <w:noProof/>
          <w:lang w:val="es-CO" w:eastAsia="es-CO"/>
        </w:rPr>
        <w:lastRenderedPageBreak/>
        <w:drawing>
          <wp:inline distT="0" distB="0" distL="0" distR="0" wp14:anchorId="5C1D626C" wp14:editId="6E55B906">
            <wp:extent cx="4267200" cy="2303370"/>
            <wp:effectExtent l="19050" t="19050" r="19050" b="2095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70631" cy="2305222"/>
                    </a:xfrm>
                    <a:prstGeom prst="rect">
                      <a:avLst/>
                    </a:prstGeom>
                    <a:noFill/>
                    <a:ln w="9525" cmpd="sng">
                      <a:solidFill>
                        <a:srgbClr val="000000"/>
                      </a:solidFill>
                      <a:miter lim="800000"/>
                      <a:headEnd/>
                      <a:tailEnd/>
                    </a:ln>
                    <a:effectLst/>
                  </pic:spPr>
                </pic:pic>
              </a:graphicData>
            </a:graphic>
          </wp:inline>
        </w:drawing>
      </w:r>
    </w:p>
    <w:p w14:paraId="64DEAEE7" w14:textId="77777777" w:rsidR="00F67D16" w:rsidRPr="002150FE" w:rsidRDefault="00F67D16" w:rsidP="00F67D16">
      <w:pPr>
        <w:pStyle w:val="Default"/>
        <w:ind w:firstLine="709"/>
        <w:jc w:val="both"/>
        <w:rPr>
          <w:rFonts w:ascii="Times New Roman" w:hAnsi="Times New Roman" w:cs="Times New Roman"/>
          <w:sz w:val="22"/>
          <w:szCs w:val="22"/>
          <w:lang w:val="es-CO"/>
        </w:rPr>
      </w:pPr>
    </w:p>
    <w:p w14:paraId="57F7E6AD" w14:textId="77777777" w:rsidR="003B5831" w:rsidRDefault="003B5831" w:rsidP="003B5831">
      <w:pPr>
        <w:pStyle w:val="Default"/>
        <w:spacing w:after="240"/>
        <w:ind w:firstLine="709"/>
        <w:jc w:val="both"/>
        <w:rPr>
          <w:rFonts w:ascii="Times New Roman" w:hAnsi="Times New Roman" w:cs="Times New Roman"/>
          <w:sz w:val="22"/>
          <w:lang w:val="es-CO"/>
        </w:rPr>
      </w:pPr>
      <w:r w:rsidRPr="003B5831">
        <w:rPr>
          <w:rFonts w:ascii="Times New Roman" w:hAnsi="Times New Roman" w:cs="Times New Roman"/>
          <w:sz w:val="22"/>
          <w:lang w:val="es-CO"/>
        </w:rPr>
        <w:t xml:space="preserve">Como se observa, el caso II alcanzó un nivel menor en el proceso de comprensión de acuerdo a </w:t>
      </w:r>
      <w:proofErr w:type="spellStart"/>
      <w:r w:rsidRPr="003B5831">
        <w:rPr>
          <w:rFonts w:ascii="Times New Roman" w:hAnsi="Times New Roman" w:cs="Times New Roman"/>
          <w:sz w:val="22"/>
          <w:lang w:val="es-CO"/>
        </w:rPr>
        <w:t>Pirie</w:t>
      </w:r>
      <w:proofErr w:type="spellEnd"/>
      <w:r w:rsidRPr="003B5831">
        <w:rPr>
          <w:rFonts w:ascii="Times New Roman" w:hAnsi="Times New Roman" w:cs="Times New Roman"/>
          <w:sz w:val="22"/>
          <w:lang w:val="es-CO"/>
        </w:rPr>
        <w:t xml:space="preserve"> y </w:t>
      </w:r>
      <w:proofErr w:type="spellStart"/>
      <w:r w:rsidRPr="003B5831">
        <w:rPr>
          <w:rFonts w:ascii="Times New Roman" w:hAnsi="Times New Roman" w:cs="Times New Roman"/>
          <w:sz w:val="22"/>
          <w:lang w:val="es-CO"/>
        </w:rPr>
        <w:t>Kirien</w:t>
      </w:r>
      <w:proofErr w:type="spellEnd"/>
      <w:r w:rsidRPr="003B5831">
        <w:rPr>
          <w:rFonts w:ascii="Times New Roman" w:hAnsi="Times New Roman" w:cs="Times New Roman"/>
          <w:sz w:val="22"/>
          <w:lang w:val="es-CO"/>
        </w:rPr>
        <w:t>, esto debido a las dificultades que tuvieron desde el principio para la identificación de datos y cálculos aritméticos, en consecuencia, los estudiantes del caso II no lograron formalizar su proceso de comprensió</w:t>
      </w:r>
      <w:r>
        <w:rPr>
          <w:rFonts w:ascii="Times New Roman" w:hAnsi="Times New Roman" w:cs="Times New Roman"/>
          <w:sz w:val="22"/>
          <w:lang w:val="es-CO"/>
        </w:rPr>
        <w:t>n en la comparación de razones.</w:t>
      </w:r>
    </w:p>
    <w:p w14:paraId="135AC8FD" w14:textId="730312DF" w:rsidR="003B5831" w:rsidRDefault="003B5831" w:rsidP="003B5831">
      <w:pPr>
        <w:pStyle w:val="Default"/>
        <w:spacing w:after="240"/>
        <w:ind w:firstLine="709"/>
        <w:jc w:val="both"/>
        <w:rPr>
          <w:rFonts w:ascii="Times New Roman" w:hAnsi="Times New Roman" w:cs="Times New Roman"/>
          <w:sz w:val="22"/>
          <w:lang w:val="es-CO"/>
        </w:rPr>
      </w:pPr>
      <w:r w:rsidRPr="003B5831">
        <w:rPr>
          <w:rFonts w:ascii="Times New Roman" w:hAnsi="Times New Roman" w:cs="Times New Roman"/>
          <w:sz w:val="22"/>
          <w:lang w:val="es-CO"/>
        </w:rPr>
        <w:t xml:space="preserve">Lo que podría explicar las diferencias en el proceso de comprensión entre los casos, sería que los estudiantes del caso II, aún se encuentra en el proceso de lograr primeramente una comprensión conceptual del concepto de razón y de algunos otros procesos matemáticos, puesto que sus antecedentes académicos lo reflejan. En relación al modelo teórico los estudiantes para llegar a comprender el concepto, deberían por lo menos haber alcanzado el nivel de </w:t>
      </w:r>
      <w:proofErr w:type="spellStart"/>
      <w:r w:rsidRPr="003B5831">
        <w:rPr>
          <w:rFonts w:ascii="Times New Roman" w:hAnsi="Times New Roman" w:cs="Times New Roman"/>
          <w:i/>
          <w:sz w:val="22"/>
          <w:lang w:val="es-CO"/>
        </w:rPr>
        <w:t>Formalising</w:t>
      </w:r>
      <w:proofErr w:type="spellEnd"/>
      <w:r w:rsidRPr="003B5831">
        <w:rPr>
          <w:rFonts w:ascii="Times New Roman" w:hAnsi="Times New Roman" w:cs="Times New Roman"/>
          <w:sz w:val="22"/>
          <w:lang w:val="es-CO"/>
        </w:rPr>
        <w:t>. Por tanto, su proceso de comprensión fue bajo.</w:t>
      </w:r>
    </w:p>
    <w:p w14:paraId="23B7EDC4" w14:textId="2D4035C0" w:rsidR="0030457C" w:rsidRPr="003B5831" w:rsidRDefault="003B5831" w:rsidP="003B5831">
      <w:pPr>
        <w:pStyle w:val="Default"/>
        <w:ind w:firstLine="709"/>
        <w:jc w:val="both"/>
        <w:rPr>
          <w:rFonts w:ascii="Times New Roman" w:hAnsi="Times New Roman" w:cs="Times New Roman"/>
          <w:sz w:val="22"/>
          <w:lang w:val="es-CO"/>
        </w:rPr>
      </w:pPr>
      <w:r w:rsidRPr="003B5831">
        <w:rPr>
          <w:rFonts w:ascii="Times New Roman" w:hAnsi="Times New Roman" w:cs="Times New Roman"/>
          <w:sz w:val="22"/>
          <w:lang w:val="es-CO"/>
        </w:rPr>
        <w:t>Ahora, es claro que los estudiantes a pesar de presentar rendimientos académicos diferentes, ambos casos realizaron el mismo proceder en su proceso de comprensión al momento de establecer comparaciones de razones matemáticas. Pero la diferencia, se encuentran en las dificultades que manifestaron los estudiantes del caso II, en relación a los del caso I. Como fueron, dificultad para comprender y relacionar los datos con un objeto matemático y la dificultad en las estrategias implementadas (representación pictórica y simbólica, algoritmo de la división, cálculo del porcentaje).</w:t>
      </w:r>
    </w:p>
    <w:p w14:paraId="3685CCAA" w14:textId="77777777" w:rsidR="002E54EA" w:rsidRPr="00E81B6D" w:rsidRDefault="002E54EA" w:rsidP="000578B9">
      <w:pPr>
        <w:jc w:val="both"/>
        <w:rPr>
          <w:rFonts w:ascii="Times New Roman" w:eastAsia="Times New Roman" w:hAnsi="Times New Roman" w:cs="Times New Roman"/>
          <w:b/>
          <w:bCs/>
        </w:rPr>
      </w:pPr>
    </w:p>
    <w:p w14:paraId="13A3AD45" w14:textId="6394B15E" w:rsidR="235DF6B6" w:rsidRPr="00E81B6D" w:rsidRDefault="235DF6B6" w:rsidP="007D45A6">
      <w:pPr>
        <w:spacing w:after="240"/>
        <w:ind w:firstLine="709"/>
        <w:rPr>
          <w:rFonts w:ascii="Times New Roman" w:eastAsia="Times New Roman" w:hAnsi="Times New Roman" w:cs="Times New Roman"/>
          <w:b/>
          <w:bCs/>
        </w:rPr>
      </w:pPr>
      <w:r w:rsidRPr="00E81B6D">
        <w:rPr>
          <w:rFonts w:ascii="Times New Roman" w:eastAsia="Times New Roman" w:hAnsi="Times New Roman" w:cs="Times New Roman"/>
          <w:b/>
          <w:bCs/>
        </w:rPr>
        <w:t>CONCLUSION</w:t>
      </w:r>
      <w:r w:rsidR="00852033" w:rsidRPr="00E81B6D">
        <w:rPr>
          <w:rFonts w:ascii="Times New Roman" w:eastAsia="Times New Roman" w:hAnsi="Times New Roman" w:cs="Times New Roman"/>
          <w:b/>
          <w:bCs/>
        </w:rPr>
        <w:t>E</w:t>
      </w:r>
      <w:r w:rsidRPr="00E81B6D">
        <w:rPr>
          <w:rFonts w:ascii="Times New Roman" w:eastAsia="Times New Roman" w:hAnsi="Times New Roman" w:cs="Times New Roman"/>
          <w:b/>
          <w:bCs/>
        </w:rPr>
        <w:t>S</w:t>
      </w:r>
    </w:p>
    <w:p w14:paraId="0222B3C4" w14:textId="77777777" w:rsidR="00852033" w:rsidRPr="00852033" w:rsidRDefault="00852033" w:rsidP="00852033">
      <w:pPr>
        <w:spacing w:after="120"/>
        <w:ind w:firstLine="709"/>
        <w:jc w:val="both"/>
        <w:rPr>
          <w:rFonts w:ascii="Times New Roman" w:eastAsia="Times New Roman" w:hAnsi="Times New Roman" w:cs="Times New Roman"/>
          <w:sz w:val="22"/>
          <w:szCs w:val="22"/>
          <w:lang w:val="la"/>
        </w:rPr>
      </w:pPr>
      <w:r w:rsidRPr="00E81B6D">
        <w:rPr>
          <w:rFonts w:ascii="Times New Roman" w:eastAsia="Times New Roman" w:hAnsi="Times New Roman" w:cs="Times New Roman"/>
          <w:sz w:val="22"/>
          <w:szCs w:val="22"/>
        </w:rPr>
        <w:lastRenderedPageBreak/>
        <w:t>En esta investigación se analizó el proceso de comprensión que tienen cuatro estudiantes de educación básica de sexto grado sobre el concepto de razón, al resolver una tarea que demanda elegir la razón matemática</w:t>
      </w:r>
      <w:r w:rsidRPr="00852033">
        <w:rPr>
          <w:rFonts w:ascii="Times New Roman" w:eastAsia="Times New Roman" w:hAnsi="Times New Roman" w:cs="Times New Roman"/>
          <w:sz w:val="22"/>
          <w:szCs w:val="22"/>
          <w:lang w:val="la"/>
        </w:rPr>
        <w:t xml:space="preserve"> para decidir la situación óptima en dónde comprar al mejor precio. El modelo teórico de Pirie y Kieren (1994) demostró que la comprensión del conocimiento no se presentó de manera lineal (del nivel inferior a nivel superior), sino que es una construcción iterativa del proceso, lo que implica ciclos adelante-atrás  atrás para avanzar a un nivel superior (</w:t>
      </w:r>
      <w:r w:rsidRPr="00852033">
        <w:rPr>
          <w:rFonts w:ascii="Times New Roman" w:eastAsia="Times New Roman" w:hAnsi="Times New Roman" w:cs="Times New Roman"/>
          <w:i/>
          <w:sz w:val="22"/>
          <w:szCs w:val="22"/>
          <w:lang w:val="la"/>
        </w:rPr>
        <w:t>folding back</w:t>
      </w:r>
      <w:r w:rsidRPr="00852033">
        <w:rPr>
          <w:rFonts w:ascii="Times New Roman" w:eastAsia="Times New Roman" w:hAnsi="Times New Roman" w:cs="Times New Roman"/>
          <w:sz w:val="22"/>
          <w:szCs w:val="22"/>
          <w:lang w:val="la"/>
        </w:rPr>
        <w:t xml:space="preserve">), esto permitió a los estudiantes reexaminar y avanzar en el proceso de comprensión de una forma enriquecida en conocimientos y habilidades. </w:t>
      </w:r>
    </w:p>
    <w:p w14:paraId="08570826" w14:textId="77777777" w:rsidR="00852033" w:rsidRPr="00852033" w:rsidRDefault="00852033" w:rsidP="00852033">
      <w:pPr>
        <w:spacing w:after="120"/>
        <w:ind w:firstLine="709"/>
        <w:jc w:val="both"/>
        <w:rPr>
          <w:rFonts w:ascii="Times New Roman" w:eastAsia="Times New Roman" w:hAnsi="Times New Roman" w:cs="Times New Roman"/>
          <w:sz w:val="22"/>
          <w:szCs w:val="22"/>
          <w:lang w:val="la"/>
        </w:rPr>
      </w:pPr>
      <w:r w:rsidRPr="00852033">
        <w:rPr>
          <w:rFonts w:ascii="Times New Roman" w:eastAsia="Times New Roman" w:hAnsi="Times New Roman" w:cs="Times New Roman"/>
          <w:sz w:val="22"/>
          <w:szCs w:val="22"/>
          <w:lang w:val="la"/>
        </w:rPr>
        <w:t xml:space="preserve">Desde el concepto de comprensión que manifiesta el modelo teórico, se logró establecer que los casos de estudio, no lograron formalizar el objeto matemático razón, puesto que, la comprensión es un proceso que se construye a partir de sus experiencias y fue evidente que también tuvieron dificultades en las estrategias utilizadas al resolver la tarea. En la tarea, se esperaba que los estudiantes lograran identificar que ambas situaciones presentaban la misma unidad de partida, por tanto, podían realizar una comparación de razones y elegir la mejor situación donde comprar el kilo de naranjas, pero ambos casos no alcanzaron establecer dicha relación, lo que confirmar que los estudiantes no logran interpretar o decidir cuál es la unidad de medida en juego en una comparación de razones matemáticas. </w:t>
      </w:r>
    </w:p>
    <w:p w14:paraId="0DE05827" w14:textId="77777777" w:rsidR="00852033" w:rsidRPr="00852033" w:rsidRDefault="00852033" w:rsidP="00852033">
      <w:pPr>
        <w:spacing w:after="120"/>
        <w:ind w:firstLine="709"/>
        <w:jc w:val="both"/>
        <w:rPr>
          <w:rFonts w:ascii="Times New Roman" w:eastAsia="Times New Roman" w:hAnsi="Times New Roman" w:cs="Times New Roman"/>
          <w:sz w:val="22"/>
          <w:szCs w:val="22"/>
          <w:lang w:val="la"/>
        </w:rPr>
      </w:pPr>
      <w:r w:rsidRPr="00852033">
        <w:rPr>
          <w:rFonts w:ascii="Times New Roman" w:eastAsia="Times New Roman" w:hAnsi="Times New Roman" w:cs="Times New Roman"/>
          <w:sz w:val="22"/>
          <w:szCs w:val="22"/>
          <w:lang w:val="la"/>
        </w:rPr>
        <w:t>De acuerdo al modelo teórico y al desarrollo de las actividades por parte de los estudiantes, el proceso de comprensión relacionado con el concepto de razón queda descrito como sigue: primero asocian el concepto de razón con una imagen (</w:t>
      </w:r>
      <w:r w:rsidRPr="00852033">
        <w:rPr>
          <w:rFonts w:ascii="Times New Roman" w:eastAsia="Times New Roman" w:hAnsi="Times New Roman" w:cs="Times New Roman"/>
          <w:i/>
          <w:sz w:val="22"/>
          <w:szCs w:val="22"/>
          <w:lang w:val="la"/>
        </w:rPr>
        <w:t>IM</w:t>
      </w:r>
      <w:r w:rsidRPr="00852033">
        <w:rPr>
          <w:rFonts w:ascii="Times New Roman" w:eastAsia="Times New Roman" w:hAnsi="Times New Roman" w:cs="Times New Roman"/>
          <w:sz w:val="22"/>
          <w:szCs w:val="22"/>
          <w:lang w:val="la"/>
        </w:rPr>
        <w:t>) o inmediatamente la crean y representan (</w:t>
      </w:r>
      <w:r w:rsidRPr="00852033">
        <w:rPr>
          <w:rFonts w:ascii="Times New Roman" w:eastAsia="Times New Roman" w:hAnsi="Times New Roman" w:cs="Times New Roman"/>
          <w:i/>
          <w:sz w:val="22"/>
          <w:szCs w:val="22"/>
          <w:lang w:val="la"/>
        </w:rPr>
        <w:t>IH</w:t>
      </w:r>
      <w:r w:rsidRPr="00852033">
        <w:rPr>
          <w:rFonts w:ascii="Times New Roman" w:eastAsia="Times New Roman" w:hAnsi="Times New Roman" w:cs="Times New Roman"/>
          <w:sz w:val="22"/>
          <w:szCs w:val="22"/>
          <w:lang w:val="la"/>
        </w:rPr>
        <w:t>). Las representaciones claves en su proceso de comprensión fueron la pictórica y simbólica, en donde presentan errores para establecerlas. Siendo la representación simbólica (fracción) con la que primero relacionaron las situaciones de la tarea. Posteriormente, los estudiantes en su proceso de comprensión, se les facilitó trabajar en la imagen que poseen (</w:t>
      </w:r>
      <w:r w:rsidRPr="00852033">
        <w:rPr>
          <w:rFonts w:ascii="Times New Roman" w:eastAsia="Times New Roman" w:hAnsi="Times New Roman" w:cs="Times New Roman"/>
          <w:i/>
          <w:sz w:val="22"/>
          <w:szCs w:val="22"/>
          <w:lang w:val="la"/>
        </w:rPr>
        <w:t>PN</w:t>
      </w:r>
      <w:r w:rsidRPr="00852033">
        <w:rPr>
          <w:rFonts w:ascii="Times New Roman" w:eastAsia="Times New Roman" w:hAnsi="Times New Roman" w:cs="Times New Roman"/>
          <w:sz w:val="22"/>
          <w:szCs w:val="22"/>
          <w:lang w:val="la"/>
        </w:rPr>
        <w:t>), por ejemplo, usan el algoritmo de la división para comparar razones matemáticas, proceso en el que los estudiantes del caso 2 presentaron errores. Luego, tratan de abstraer una hipótesis de los resultados obtenidos de las estrategias implementadas y, es así como logran alcanzar su mayor nivel de comprensión (</w:t>
      </w:r>
      <w:r w:rsidRPr="00852033">
        <w:rPr>
          <w:rFonts w:ascii="Times New Roman" w:eastAsia="Times New Roman" w:hAnsi="Times New Roman" w:cs="Times New Roman"/>
          <w:i/>
          <w:sz w:val="22"/>
          <w:szCs w:val="22"/>
          <w:lang w:val="la"/>
        </w:rPr>
        <w:t>PN</w:t>
      </w:r>
      <w:r w:rsidRPr="00852033">
        <w:rPr>
          <w:rFonts w:ascii="Times New Roman" w:eastAsia="Times New Roman" w:hAnsi="Times New Roman" w:cs="Times New Roman"/>
          <w:sz w:val="22"/>
          <w:szCs w:val="22"/>
          <w:lang w:val="la"/>
        </w:rPr>
        <w:t>). Sin embargo, faltó que los estudiantes lograran desvincularse de la imagen que crearon del objeto matemático y es por ello, que no lograron formalizar el concepto de razón como un objeto formal (</w:t>
      </w:r>
      <w:r w:rsidRPr="00852033">
        <w:rPr>
          <w:rFonts w:ascii="Times New Roman" w:eastAsia="Times New Roman" w:hAnsi="Times New Roman" w:cs="Times New Roman"/>
          <w:i/>
          <w:sz w:val="22"/>
          <w:szCs w:val="22"/>
          <w:lang w:val="la"/>
        </w:rPr>
        <w:t>F</w:t>
      </w:r>
      <w:r w:rsidRPr="00852033">
        <w:rPr>
          <w:rFonts w:ascii="Times New Roman" w:eastAsia="Times New Roman" w:hAnsi="Times New Roman" w:cs="Times New Roman"/>
          <w:sz w:val="22"/>
          <w:szCs w:val="22"/>
          <w:lang w:val="la"/>
        </w:rPr>
        <w:t>).</w:t>
      </w:r>
    </w:p>
    <w:p w14:paraId="72A27911" w14:textId="77777777" w:rsidR="00852033" w:rsidRPr="00852033" w:rsidRDefault="00852033" w:rsidP="00852033">
      <w:pPr>
        <w:spacing w:after="120"/>
        <w:ind w:firstLine="709"/>
        <w:jc w:val="both"/>
        <w:rPr>
          <w:rFonts w:ascii="Times New Roman" w:eastAsia="Times New Roman" w:hAnsi="Times New Roman" w:cs="Times New Roman"/>
          <w:sz w:val="22"/>
          <w:szCs w:val="22"/>
          <w:lang w:val="la"/>
        </w:rPr>
      </w:pPr>
      <w:r w:rsidRPr="00852033">
        <w:rPr>
          <w:rFonts w:ascii="Times New Roman" w:eastAsia="Times New Roman" w:hAnsi="Times New Roman" w:cs="Times New Roman"/>
          <w:sz w:val="22"/>
          <w:szCs w:val="22"/>
          <w:lang w:val="la"/>
        </w:rPr>
        <w:lastRenderedPageBreak/>
        <w:t>En el proceso de comprensión se evidenciaron las dificultades siguientes: no identificación de la unidad de partida en una comparación de razones matemáticas, manifestando la endeble comprensión lectora e interpretación de los datos; dificultad para traducir de un lenguaje verbal a uno simbólico, manifestado durante el desarrollo de la actividad; para realizar operaciones aritméticas con fracciones, evidenciado en los estudiantes de caso II que no lograron desarrollar divisiones sencillas; dificultad para comparar razones matemáticas, los estudiantes se limitaron a establecer la comparación por el resultado de sus procesos aritméticos, que para el caso II fue incorrecto y; dificultad para identificar y trabajar con razones matemáticas, los estudiantes no lograron establecer la relación entre las magnitudes del numerador y denominador en una razón matemática.</w:t>
      </w:r>
    </w:p>
    <w:p w14:paraId="599E0351" w14:textId="737F7EE5" w:rsidR="57A38557" w:rsidRDefault="00852033" w:rsidP="00852033">
      <w:pPr>
        <w:spacing w:after="120"/>
        <w:ind w:firstLine="709"/>
        <w:jc w:val="both"/>
        <w:rPr>
          <w:rFonts w:ascii="Times New Roman" w:eastAsia="Times New Roman" w:hAnsi="Times New Roman" w:cs="Times New Roman"/>
          <w:sz w:val="22"/>
          <w:szCs w:val="22"/>
          <w:lang w:val="la"/>
        </w:rPr>
      </w:pPr>
      <w:r w:rsidRPr="00852033">
        <w:rPr>
          <w:rFonts w:ascii="Times New Roman" w:eastAsia="Times New Roman" w:hAnsi="Times New Roman" w:cs="Times New Roman"/>
          <w:sz w:val="22"/>
          <w:szCs w:val="22"/>
          <w:lang w:val="la"/>
        </w:rPr>
        <w:t>En este sentido, el modelo teórico permitió conocer las dificultades que los estudiantes manifiestan en su proceso de comprensión, cuando resuelven tareas que aluden al concepto de razón. Lo que, facilita a los docentes implementar en sus prácticas de enseñanzas, estrategias que permitan a sus estudiantes superar tales dificultades que les imposibilita el buen proceso de comprensión del concepto de razón. Dado que es necesario continuar con estudios empíricos que informan sobre el proceso de comprensión de los estudiantes al resolver tareas relacionadas al concepto de razón, investigaciones futuras podrían centrarse en seguir profundizando esta interpretación con un mayor número de participantes, para lograr una generalización de los resultados obtenidos en el estudio de caso de esta investigación.</w:t>
      </w:r>
    </w:p>
    <w:p w14:paraId="7D340735" w14:textId="77777777" w:rsidR="00CD5ADC" w:rsidRPr="001A3ECC" w:rsidRDefault="00CD5ADC" w:rsidP="00852033">
      <w:pPr>
        <w:spacing w:after="120"/>
        <w:ind w:firstLine="709"/>
        <w:jc w:val="both"/>
        <w:rPr>
          <w:rFonts w:ascii="Times New Roman" w:eastAsia="Times New Roman" w:hAnsi="Times New Roman" w:cs="Times New Roman"/>
          <w:sz w:val="22"/>
          <w:szCs w:val="22"/>
          <w:lang w:val="la"/>
        </w:rPr>
      </w:pPr>
    </w:p>
    <w:p w14:paraId="43630C6E" w14:textId="2503B0D7" w:rsidR="00F760D2" w:rsidRDefault="00F760D2" w:rsidP="00F760D2">
      <w:pPr>
        <w:spacing w:after="120"/>
        <w:jc w:val="center"/>
        <w:rPr>
          <w:rFonts w:ascii="Times New Roman" w:eastAsia="Times New Roman" w:hAnsi="Times New Roman" w:cs="Times New Roman"/>
          <w:b/>
          <w:bCs/>
          <w:sz w:val="22"/>
          <w:szCs w:val="22"/>
        </w:rPr>
      </w:pPr>
      <w:r w:rsidRPr="00F760D2">
        <w:rPr>
          <w:rFonts w:ascii="Times New Roman" w:eastAsia="Times New Roman" w:hAnsi="Times New Roman" w:cs="Times New Roman"/>
          <w:b/>
          <w:bCs/>
        </w:rPr>
        <w:t>DECLAR</w:t>
      </w:r>
      <w:r>
        <w:rPr>
          <w:rFonts w:ascii="Times New Roman" w:eastAsia="Times New Roman" w:hAnsi="Times New Roman" w:cs="Times New Roman"/>
          <w:b/>
          <w:bCs/>
        </w:rPr>
        <w:t xml:space="preserve">ACIÓN DE LA CONTRIBUCIÓN DE LOS </w:t>
      </w:r>
      <w:r w:rsidRPr="00F760D2">
        <w:rPr>
          <w:rFonts w:ascii="Times New Roman" w:eastAsia="Times New Roman" w:hAnsi="Times New Roman" w:cs="Times New Roman"/>
          <w:b/>
          <w:bCs/>
        </w:rPr>
        <w:t>AUTORES</w:t>
      </w:r>
      <w:r w:rsidRPr="00F760D2">
        <w:rPr>
          <w:rFonts w:ascii="Times New Roman" w:eastAsia="Times New Roman" w:hAnsi="Times New Roman" w:cs="Times New Roman"/>
          <w:b/>
          <w:bCs/>
          <w:sz w:val="22"/>
          <w:szCs w:val="22"/>
        </w:rPr>
        <w:t xml:space="preserve"> </w:t>
      </w:r>
    </w:p>
    <w:p w14:paraId="1450AA1A" w14:textId="1FFA8BF7" w:rsidR="57A38557" w:rsidRDefault="57A38557" w:rsidP="00F760D2">
      <w:pPr>
        <w:spacing w:after="120"/>
        <w:rPr>
          <w:rFonts w:ascii="Times New Roman" w:eastAsia="Times New Roman" w:hAnsi="Times New Roman" w:cs="Times New Roman"/>
          <w:b/>
          <w:bCs/>
          <w:sz w:val="22"/>
          <w:szCs w:val="22"/>
        </w:rPr>
      </w:pPr>
    </w:p>
    <w:p w14:paraId="151E1259" w14:textId="5F4222F0" w:rsidR="00F760D2" w:rsidRPr="001A3ECC" w:rsidRDefault="00F760D2" w:rsidP="001A3ECC">
      <w:pPr>
        <w:spacing w:after="120"/>
        <w:ind w:firstLine="709"/>
        <w:jc w:val="both"/>
        <w:rPr>
          <w:rFonts w:ascii="Times New Roman" w:hAnsi="Times New Roman" w:cs="Times New Roman"/>
          <w:b/>
          <w:bCs/>
          <w:sz w:val="22"/>
          <w:szCs w:val="22"/>
        </w:rPr>
      </w:pPr>
      <w:r>
        <w:rPr>
          <w:rFonts w:ascii="Times New Roman" w:eastAsia="Times New Roman" w:hAnsi="Times New Roman" w:cs="Times New Roman"/>
          <w:bCs/>
          <w:sz w:val="22"/>
          <w:szCs w:val="22"/>
        </w:rPr>
        <w:t xml:space="preserve">JAAP y </w:t>
      </w:r>
      <w:r w:rsidRPr="00F760D2">
        <w:rPr>
          <w:rFonts w:ascii="Times New Roman" w:eastAsia="Times New Roman" w:hAnsi="Times New Roman" w:cs="Times New Roman"/>
          <w:bCs/>
          <w:sz w:val="22"/>
          <w:szCs w:val="22"/>
        </w:rPr>
        <w:t>FMRV concibi</w:t>
      </w:r>
      <w:r>
        <w:rPr>
          <w:rFonts w:ascii="Times New Roman" w:eastAsia="Times New Roman" w:hAnsi="Times New Roman" w:cs="Times New Roman"/>
          <w:bCs/>
          <w:sz w:val="22"/>
          <w:szCs w:val="22"/>
        </w:rPr>
        <w:t xml:space="preserve">eron </w:t>
      </w:r>
      <w:r w:rsidRPr="00F760D2">
        <w:rPr>
          <w:rFonts w:ascii="Times New Roman" w:eastAsia="Times New Roman" w:hAnsi="Times New Roman" w:cs="Times New Roman"/>
          <w:bCs/>
          <w:sz w:val="22"/>
          <w:szCs w:val="22"/>
        </w:rPr>
        <w:t>la idea presentada</w:t>
      </w:r>
      <w:r>
        <w:rPr>
          <w:rFonts w:ascii="Times New Roman" w:eastAsia="Times New Roman" w:hAnsi="Times New Roman" w:cs="Times New Roman"/>
          <w:bCs/>
          <w:sz w:val="22"/>
          <w:szCs w:val="22"/>
        </w:rPr>
        <w:t xml:space="preserve"> y </w:t>
      </w:r>
      <w:r w:rsidRPr="00F760D2">
        <w:rPr>
          <w:rFonts w:ascii="Times New Roman" w:eastAsia="Times New Roman" w:hAnsi="Times New Roman" w:cs="Times New Roman"/>
          <w:bCs/>
          <w:sz w:val="22"/>
          <w:szCs w:val="22"/>
        </w:rPr>
        <w:t>desarrollaron la teoría. JAAP adaptó la metodología para la investigación, elaboró las actividades, y colectó los datos. FMRV and JAAP analizaron los datos. Todos los autores participaron activamente en la discusión de resultados, revisaron y aprobaron la versión final del trabajo.</w:t>
      </w:r>
    </w:p>
    <w:p w14:paraId="176EF817" w14:textId="156AE2DB" w:rsidR="57A38557" w:rsidRPr="001A3ECC" w:rsidRDefault="57A38557" w:rsidP="001A3ECC">
      <w:pPr>
        <w:spacing w:after="120"/>
        <w:ind w:firstLine="709"/>
        <w:jc w:val="both"/>
        <w:rPr>
          <w:rFonts w:ascii="Times New Roman" w:eastAsia="Times New Roman" w:hAnsi="Times New Roman" w:cs="Times New Roman"/>
          <w:sz w:val="22"/>
          <w:szCs w:val="22"/>
        </w:rPr>
      </w:pPr>
    </w:p>
    <w:p w14:paraId="311D58F8" w14:textId="4EA17492" w:rsidR="235DF6B6" w:rsidRPr="001A3ECC" w:rsidRDefault="009D4F82" w:rsidP="00354577">
      <w:pPr>
        <w:spacing w:line="360" w:lineRule="auto"/>
        <w:ind w:firstLine="709"/>
        <w:rPr>
          <w:rFonts w:ascii="Times New Roman" w:hAnsi="Times New Roman" w:cs="Times New Roman"/>
          <w:sz w:val="22"/>
          <w:szCs w:val="22"/>
        </w:rPr>
      </w:pPr>
      <w:r w:rsidRPr="009D4F82">
        <w:rPr>
          <w:rFonts w:ascii="Times New Roman" w:eastAsia="Times New Roman" w:hAnsi="Times New Roman" w:cs="Times New Roman"/>
          <w:b/>
          <w:bCs/>
        </w:rPr>
        <w:t>DECLARACIÓN DE DISPONIBILIDAD DE DATOS</w:t>
      </w:r>
    </w:p>
    <w:p w14:paraId="77A10BAD" w14:textId="359FA278" w:rsidR="235DF6B6" w:rsidRPr="00B00742" w:rsidRDefault="00B00742" w:rsidP="00B00742">
      <w:pPr>
        <w:spacing w:after="120"/>
        <w:ind w:firstLine="709"/>
        <w:jc w:val="both"/>
        <w:rPr>
          <w:rFonts w:ascii="Times New Roman" w:eastAsia="Times New Roman" w:hAnsi="Times New Roman" w:cs="Times New Roman"/>
          <w:sz w:val="22"/>
          <w:szCs w:val="22"/>
        </w:rPr>
      </w:pPr>
      <w:r w:rsidRPr="00B00742">
        <w:rPr>
          <w:rFonts w:ascii="Times New Roman" w:eastAsia="Times New Roman" w:hAnsi="Times New Roman" w:cs="Times New Roman"/>
          <w:sz w:val="22"/>
          <w:szCs w:val="22"/>
        </w:rPr>
        <w:t xml:space="preserve">Los datos que respaldan los resultados </w:t>
      </w:r>
      <w:r>
        <w:rPr>
          <w:rFonts w:ascii="Times New Roman" w:eastAsia="Times New Roman" w:hAnsi="Times New Roman" w:cs="Times New Roman"/>
          <w:sz w:val="22"/>
          <w:szCs w:val="22"/>
        </w:rPr>
        <w:t xml:space="preserve">de este estudio serán puestos a </w:t>
      </w:r>
      <w:r w:rsidRPr="00B00742">
        <w:rPr>
          <w:rFonts w:ascii="Times New Roman" w:eastAsia="Times New Roman" w:hAnsi="Times New Roman" w:cs="Times New Roman"/>
          <w:sz w:val="22"/>
          <w:szCs w:val="22"/>
        </w:rPr>
        <w:t xml:space="preserve">disposición </w:t>
      </w:r>
      <w:r>
        <w:rPr>
          <w:rFonts w:ascii="Times New Roman" w:eastAsia="Times New Roman" w:hAnsi="Times New Roman" w:cs="Times New Roman"/>
          <w:sz w:val="22"/>
          <w:szCs w:val="22"/>
        </w:rPr>
        <w:t>por el autor correspondiente, [JAAP</w:t>
      </w:r>
      <w:r w:rsidRPr="00B00742">
        <w:rPr>
          <w:rFonts w:ascii="Times New Roman" w:eastAsia="Times New Roman" w:hAnsi="Times New Roman" w:cs="Times New Roman"/>
          <w:sz w:val="22"/>
          <w:szCs w:val="22"/>
        </w:rPr>
        <w:t>], previa solicitud razonable.</w:t>
      </w:r>
    </w:p>
    <w:p w14:paraId="0B59DC3B" w14:textId="57593149" w:rsidR="235DF6B6" w:rsidRPr="00411407" w:rsidRDefault="7DE10795" w:rsidP="00411407">
      <w:pPr>
        <w:spacing w:after="120"/>
        <w:ind w:firstLine="709"/>
        <w:jc w:val="both"/>
        <w:rPr>
          <w:rFonts w:ascii="Times New Roman" w:hAnsi="Times New Roman" w:cs="Times New Roman"/>
          <w:sz w:val="22"/>
          <w:szCs w:val="22"/>
        </w:rPr>
      </w:pPr>
      <w:r w:rsidRPr="00411407">
        <w:rPr>
          <w:rFonts w:ascii="Times New Roman" w:eastAsia="Times New Roman" w:hAnsi="Times New Roman" w:cs="Times New Roman"/>
          <w:sz w:val="22"/>
          <w:szCs w:val="22"/>
        </w:rPr>
        <w:lastRenderedPageBreak/>
        <w:t xml:space="preserve"> </w:t>
      </w:r>
    </w:p>
    <w:p w14:paraId="7A421D82" w14:textId="04BB78A7" w:rsidR="235DF6B6" w:rsidRDefault="7DE10795" w:rsidP="0023117A">
      <w:pPr>
        <w:spacing w:after="120"/>
        <w:ind w:firstLine="709"/>
        <w:rPr>
          <w:rFonts w:ascii="Times New Roman" w:eastAsia="Times New Roman" w:hAnsi="Times New Roman" w:cs="Times New Roman"/>
          <w:b/>
          <w:bCs/>
        </w:rPr>
      </w:pPr>
      <w:r w:rsidRPr="002A2AF0">
        <w:rPr>
          <w:rFonts w:ascii="Times New Roman" w:eastAsia="Times New Roman" w:hAnsi="Times New Roman" w:cs="Times New Roman"/>
          <w:b/>
          <w:bCs/>
        </w:rPr>
        <w:t>REFERENC</w:t>
      </w:r>
      <w:r w:rsidR="004668F8" w:rsidRPr="002A2AF0">
        <w:rPr>
          <w:rFonts w:ascii="Times New Roman" w:eastAsia="Times New Roman" w:hAnsi="Times New Roman" w:cs="Times New Roman"/>
          <w:b/>
          <w:bCs/>
        </w:rPr>
        <w:t>IAS</w:t>
      </w:r>
    </w:p>
    <w:p w14:paraId="3A32EFEC" w14:textId="4A135942" w:rsidR="00E003F0" w:rsidRDefault="00235730" w:rsidP="00E003F0">
      <w:pPr>
        <w:spacing w:after="120"/>
        <w:ind w:left="709" w:hanging="709"/>
        <w:jc w:val="both"/>
        <w:rPr>
          <w:rFonts w:ascii="Times New Roman" w:eastAsia="Times New Roman" w:hAnsi="Times New Roman" w:cs="Times New Roman"/>
          <w:bCs/>
          <w:sz w:val="22"/>
        </w:rPr>
      </w:pPr>
      <w:proofErr w:type="spellStart"/>
      <w:r w:rsidRPr="00235730">
        <w:rPr>
          <w:rFonts w:ascii="Times New Roman" w:eastAsia="Times New Roman" w:hAnsi="Times New Roman" w:cs="Times New Roman"/>
          <w:bCs/>
          <w:sz w:val="22"/>
        </w:rPr>
        <w:t>Buforn</w:t>
      </w:r>
      <w:proofErr w:type="spellEnd"/>
      <w:r w:rsidRPr="00235730">
        <w:rPr>
          <w:rFonts w:ascii="Times New Roman" w:eastAsia="Times New Roman" w:hAnsi="Times New Roman" w:cs="Times New Roman"/>
          <w:bCs/>
          <w:sz w:val="22"/>
        </w:rPr>
        <w:t>, A</w:t>
      </w:r>
      <w:r>
        <w:rPr>
          <w:rFonts w:ascii="Times New Roman" w:eastAsia="Times New Roman" w:hAnsi="Times New Roman" w:cs="Times New Roman"/>
          <w:bCs/>
          <w:sz w:val="22"/>
        </w:rPr>
        <w:t>.,</w:t>
      </w:r>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Llinares</w:t>
      </w:r>
      <w:proofErr w:type="spellEnd"/>
      <w:r w:rsidRPr="00235730">
        <w:rPr>
          <w:rFonts w:ascii="Times New Roman" w:eastAsia="Times New Roman" w:hAnsi="Times New Roman" w:cs="Times New Roman"/>
          <w:bCs/>
          <w:sz w:val="22"/>
        </w:rPr>
        <w:t>, S</w:t>
      </w:r>
      <w:r>
        <w:rPr>
          <w:rFonts w:ascii="Times New Roman" w:eastAsia="Times New Roman" w:hAnsi="Times New Roman" w:cs="Times New Roman"/>
          <w:bCs/>
          <w:sz w:val="22"/>
        </w:rPr>
        <w:t>., &amp;</w:t>
      </w:r>
      <w:r w:rsidRPr="00235730">
        <w:rPr>
          <w:rFonts w:ascii="Times New Roman" w:eastAsia="Times New Roman" w:hAnsi="Times New Roman" w:cs="Times New Roman"/>
          <w:bCs/>
          <w:sz w:val="22"/>
        </w:rPr>
        <w:t xml:space="preserve"> Fernández, C.</w:t>
      </w:r>
      <w:r>
        <w:rPr>
          <w:rFonts w:ascii="Times New Roman" w:eastAsia="Times New Roman" w:hAnsi="Times New Roman" w:cs="Times New Roman"/>
          <w:bCs/>
          <w:sz w:val="22"/>
        </w:rPr>
        <w:t xml:space="preserve"> (2018).</w:t>
      </w:r>
      <w:r w:rsidR="00E24C76" w:rsidRPr="00235730">
        <w:rPr>
          <w:rFonts w:ascii="Times New Roman" w:eastAsia="Times New Roman" w:hAnsi="Times New Roman" w:cs="Times New Roman"/>
          <w:bCs/>
          <w:sz w:val="22"/>
        </w:rPr>
        <w:t xml:space="preserve"> Características del conocimiento de los estudiantes para maestro españoles en relación con la fracción, razón y proporción. </w:t>
      </w:r>
      <w:r w:rsidR="00E24C76" w:rsidRPr="00235730">
        <w:rPr>
          <w:rFonts w:ascii="Times New Roman" w:eastAsia="Times New Roman" w:hAnsi="Times New Roman" w:cs="Times New Roman"/>
          <w:bCs/>
          <w:i/>
          <w:sz w:val="22"/>
        </w:rPr>
        <w:t>Revista mexicana de investigación educativa</w:t>
      </w:r>
      <w:r>
        <w:rPr>
          <w:rFonts w:ascii="Times New Roman" w:eastAsia="Times New Roman" w:hAnsi="Times New Roman" w:cs="Times New Roman"/>
          <w:bCs/>
          <w:sz w:val="22"/>
        </w:rPr>
        <w:t xml:space="preserve">, México, </w:t>
      </w:r>
      <w:r w:rsidR="00E24C76" w:rsidRPr="00235730">
        <w:rPr>
          <w:rFonts w:ascii="Times New Roman" w:eastAsia="Times New Roman" w:hAnsi="Times New Roman" w:cs="Times New Roman"/>
          <w:bCs/>
          <w:i/>
          <w:sz w:val="22"/>
        </w:rPr>
        <w:t>23</w:t>
      </w:r>
      <w:r>
        <w:rPr>
          <w:rFonts w:ascii="Times New Roman" w:eastAsia="Times New Roman" w:hAnsi="Times New Roman" w:cs="Times New Roman"/>
          <w:bCs/>
          <w:sz w:val="22"/>
        </w:rPr>
        <w:t>(</w:t>
      </w:r>
      <w:r w:rsidR="00E24C76" w:rsidRPr="00235730">
        <w:rPr>
          <w:rFonts w:ascii="Times New Roman" w:eastAsia="Times New Roman" w:hAnsi="Times New Roman" w:cs="Times New Roman"/>
          <w:bCs/>
          <w:sz w:val="22"/>
        </w:rPr>
        <w:t>76</w:t>
      </w:r>
      <w:r>
        <w:rPr>
          <w:rFonts w:ascii="Times New Roman" w:eastAsia="Times New Roman" w:hAnsi="Times New Roman" w:cs="Times New Roman"/>
          <w:bCs/>
          <w:sz w:val="22"/>
        </w:rPr>
        <w:t>)</w:t>
      </w:r>
      <w:r w:rsidR="00E24C76" w:rsidRPr="00235730">
        <w:rPr>
          <w:rFonts w:ascii="Times New Roman" w:eastAsia="Times New Roman" w:hAnsi="Times New Roman" w:cs="Times New Roman"/>
          <w:bCs/>
          <w:sz w:val="22"/>
        </w:rPr>
        <w:t>, 229-251</w:t>
      </w:r>
      <w:r>
        <w:rPr>
          <w:rFonts w:ascii="Times New Roman" w:eastAsia="Times New Roman" w:hAnsi="Times New Roman" w:cs="Times New Roman"/>
          <w:bCs/>
          <w:sz w:val="22"/>
        </w:rPr>
        <w:t xml:space="preserve">. </w:t>
      </w:r>
    </w:p>
    <w:p w14:paraId="1FA44C09" w14:textId="04BBBFBE" w:rsidR="00E24C76" w:rsidRDefault="00E003F0" w:rsidP="00E003F0">
      <w:pPr>
        <w:spacing w:after="120"/>
        <w:ind w:left="709" w:hanging="709"/>
        <w:jc w:val="both"/>
        <w:rPr>
          <w:rFonts w:ascii="Times New Roman" w:eastAsia="Times New Roman" w:hAnsi="Times New Roman" w:cs="Times New Roman"/>
          <w:bCs/>
          <w:sz w:val="22"/>
        </w:rPr>
      </w:pPr>
      <w:r w:rsidRPr="00235730">
        <w:rPr>
          <w:rFonts w:ascii="Times New Roman" w:eastAsia="Times New Roman" w:hAnsi="Times New Roman" w:cs="Times New Roman"/>
          <w:bCs/>
          <w:sz w:val="22"/>
        </w:rPr>
        <w:t>Caballero, A.</w:t>
      </w:r>
      <w:r>
        <w:rPr>
          <w:rFonts w:ascii="Times New Roman" w:eastAsia="Times New Roman" w:hAnsi="Times New Roman" w:cs="Times New Roman"/>
          <w:bCs/>
          <w:sz w:val="22"/>
        </w:rPr>
        <w:t>,</w:t>
      </w:r>
      <w:r w:rsidRPr="00235730">
        <w:rPr>
          <w:rFonts w:ascii="Times New Roman" w:eastAsia="Times New Roman" w:hAnsi="Times New Roman" w:cs="Times New Roman"/>
          <w:bCs/>
          <w:sz w:val="22"/>
        </w:rPr>
        <w:t xml:space="preserve"> Martínez</w:t>
      </w:r>
      <w:r>
        <w:rPr>
          <w:rFonts w:ascii="Times New Roman" w:eastAsia="Times New Roman" w:hAnsi="Times New Roman" w:cs="Times New Roman"/>
          <w:bCs/>
          <w:sz w:val="22"/>
        </w:rPr>
        <w:t>, L., &amp;</w:t>
      </w:r>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Bernandez</w:t>
      </w:r>
      <w:proofErr w:type="spellEnd"/>
      <w:r w:rsidRPr="00235730">
        <w:rPr>
          <w:rFonts w:ascii="Times New Roman" w:eastAsia="Times New Roman" w:hAnsi="Times New Roman" w:cs="Times New Roman"/>
          <w:bCs/>
          <w:sz w:val="22"/>
        </w:rPr>
        <w:t>, J.</w:t>
      </w:r>
      <w:r>
        <w:rPr>
          <w:rFonts w:ascii="Times New Roman" w:eastAsia="Times New Roman" w:hAnsi="Times New Roman" w:cs="Times New Roman"/>
          <w:bCs/>
          <w:sz w:val="22"/>
        </w:rPr>
        <w:t xml:space="preserve"> (1970). </w:t>
      </w:r>
      <w:r w:rsidRPr="00E003F0">
        <w:rPr>
          <w:rFonts w:ascii="Times New Roman" w:eastAsia="Times New Roman" w:hAnsi="Times New Roman" w:cs="Times New Roman"/>
          <w:bCs/>
          <w:i/>
          <w:sz w:val="22"/>
        </w:rPr>
        <w:t>Matemáticas, tercer curso</w:t>
      </w:r>
      <w:r>
        <w:rPr>
          <w:rFonts w:ascii="Times New Roman" w:eastAsia="Times New Roman" w:hAnsi="Times New Roman" w:cs="Times New Roman"/>
          <w:bCs/>
          <w:sz w:val="22"/>
        </w:rPr>
        <w:t>. Esfinge S.A.</w:t>
      </w:r>
    </w:p>
    <w:p w14:paraId="484A3893" w14:textId="5D14702A" w:rsidR="00F50830" w:rsidRDefault="00E003F0" w:rsidP="00F50830">
      <w:pPr>
        <w:spacing w:after="120"/>
        <w:ind w:left="709" w:hanging="709"/>
        <w:jc w:val="both"/>
        <w:rPr>
          <w:rFonts w:ascii="Times New Roman" w:eastAsia="Times New Roman" w:hAnsi="Times New Roman" w:cs="Times New Roman"/>
          <w:bCs/>
          <w:sz w:val="22"/>
        </w:rPr>
      </w:pPr>
      <w:proofErr w:type="spellStart"/>
      <w:r w:rsidRPr="00235730">
        <w:rPr>
          <w:rFonts w:ascii="Times New Roman" w:eastAsia="Times New Roman" w:hAnsi="Times New Roman" w:cs="Times New Roman"/>
          <w:bCs/>
          <w:sz w:val="22"/>
        </w:rPr>
        <w:t>Çali</w:t>
      </w:r>
      <w:r>
        <w:rPr>
          <w:rFonts w:ascii="Times New Roman" w:eastAsia="Times New Roman" w:hAnsi="Times New Roman" w:cs="Times New Roman"/>
          <w:bCs/>
          <w:sz w:val="22"/>
        </w:rPr>
        <w:t>şici</w:t>
      </w:r>
      <w:proofErr w:type="spellEnd"/>
      <w:r>
        <w:rPr>
          <w:rFonts w:ascii="Times New Roman" w:eastAsia="Times New Roman" w:hAnsi="Times New Roman" w:cs="Times New Roman"/>
          <w:bCs/>
          <w:sz w:val="22"/>
        </w:rPr>
        <w:t xml:space="preserve">, H. </w:t>
      </w:r>
      <w:r w:rsidR="00235730">
        <w:rPr>
          <w:rFonts w:ascii="Times New Roman" w:eastAsia="Times New Roman" w:hAnsi="Times New Roman" w:cs="Times New Roman"/>
          <w:bCs/>
          <w:sz w:val="22"/>
        </w:rPr>
        <w:t xml:space="preserve">(2018). </w:t>
      </w:r>
      <w:proofErr w:type="spellStart"/>
      <w:r w:rsidR="00E24C76" w:rsidRPr="00235730">
        <w:rPr>
          <w:rFonts w:ascii="Times New Roman" w:eastAsia="Times New Roman" w:hAnsi="Times New Roman" w:cs="Times New Roman"/>
          <w:bCs/>
          <w:sz w:val="22"/>
        </w:rPr>
        <w:t>Middle</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school</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students</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learning</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difficulties</w:t>
      </w:r>
      <w:proofErr w:type="spellEnd"/>
      <w:r w:rsidR="00E24C76" w:rsidRPr="00235730">
        <w:rPr>
          <w:rFonts w:ascii="Times New Roman" w:eastAsia="Times New Roman" w:hAnsi="Times New Roman" w:cs="Times New Roman"/>
          <w:bCs/>
          <w:sz w:val="22"/>
        </w:rPr>
        <w:t xml:space="preserve"> in </w:t>
      </w:r>
      <w:proofErr w:type="spellStart"/>
      <w:r w:rsidR="00E24C76" w:rsidRPr="00235730">
        <w:rPr>
          <w:rFonts w:ascii="Times New Roman" w:eastAsia="Times New Roman" w:hAnsi="Times New Roman" w:cs="Times New Roman"/>
          <w:bCs/>
          <w:sz w:val="22"/>
        </w:rPr>
        <w:t>the</w:t>
      </w:r>
      <w:proofErr w:type="spellEnd"/>
      <w:r w:rsidR="00E24C76" w:rsidRPr="00235730">
        <w:rPr>
          <w:rFonts w:ascii="Times New Roman" w:eastAsia="Times New Roman" w:hAnsi="Times New Roman" w:cs="Times New Roman"/>
          <w:bCs/>
          <w:sz w:val="22"/>
        </w:rPr>
        <w:t xml:space="preserve"> ratio-</w:t>
      </w:r>
      <w:proofErr w:type="spellStart"/>
      <w:r w:rsidR="00E24C76" w:rsidRPr="00235730">
        <w:rPr>
          <w:rFonts w:ascii="Times New Roman" w:eastAsia="Times New Roman" w:hAnsi="Times New Roman" w:cs="Times New Roman"/>
          <w:bCs/>
          <w:sz w:val="22"/>
        </w:rPr>
        <w:t>proportion</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topic</w:t>
      </w:r>
      <w:proofErr w:type="spellEnd"/>
      <w:r w:rsidR="00E24C76" w:rsidRPr="00235730">
        <w:rPr>
          <w:rFonts w:ascii="Times New Roman" w:eastAsia="Times New Roman" w:hAnsi="Times New Roman" w:cs="Times New Roman"/>
          <w:bCs/>
          <w:sz w:val="22"/>
        </w:rPr>
        <w:t xml:space="preserve"> and a </w:t>
      </w:r>
      <w:proofErr w:type="spellStart"/>
      <w:r w:rsidR="00E24C76" w:rsidRPr="00235730">
        <w:rPr>
          <w:rFonts w:ascii="Times New Roman" w:eastAsia="Times New Roman" w:hAnsi="Times New Roman" w:cs="Times New Roman"/>
          <w:bCs/>
          <w:sz w:val="22"/>
        </w:rPr>
        <w:t>suggested</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solution</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envelope</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technique</w:t>
      </w:r>
      <w:proofErr w:type="spellEnd"/>
      <w:r w:rsidR="00E24C76" w:rsidRPr="00235730">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i/>
          <w:sz w:val="22"/>
        </w:rPr>
        <w:t xml:space="preserve">Universal </w:t>
      </w:r>
      <w:proofErr w:type="spellStart"/>
      <w:r w:rsidR="00E24C76" w:rsidRPr="00235730">
        <w:rPr>
          <w:rFonts w:ascii="Times New Roman" w:eastAsia="Times New Roman" w:hAnsi="Times New Roman" w:cs="Times New Roman"/>
          <w:bCs/>
          <w:i/>
          <w:sz w:val="22"/>
        </w:rPr>
        <w:t>Journal</w:t>
      </w:r>
      <w:proofErr w:type="spellEnd"/>
      <w:r w:rsidR="00E24C76" w:rsidRPr="00235730">
        <w:rPr>
          <w:rFonts w:ascii="Times New Roman" w:eastAsia="Times New Roman" w:hAnsi="Times New Roman" w:cs="Times New Roman"/>
          <w:bCs/>
          <w:i/>
          <w:sz w:val="22"/>
        </w:rPr>
        <w:t xml:space="preserve"> of </w:t>
      </w:r>
      <w:proofErr w:type="spellStart"/>
      <w:r w:rsidR="00E24C76" w:rsidRPr="00235730">
        <w:rPr>
          <w:rFonts w:ascii="Times New Roman" w:eastAsia="Times New Roman" w:hAnsi="Times New Roman" w:cs="Times New Roman"/>
          <w:bCs/>
          <w:i/>
          <w:sz w:val="22"/>
        </w:rPr>
        <w:t>Educational</w:t>
      </w:r>
      <w:proofErr w:type="spellEnd"/>
      <w:r w:rsidR="00E24C76" w:rsidRPr="00235730">
        <w:rPr>
          <w:rFonts w:ascii="Times New Roman" w:eastAsia="Times New Roman" w:hAnsi="Times New Roman" w:cs="Times New Roman"/>
          <w:bCs/>
          <w:i/>
          <w:sz w:val="22"/>
        </w:rPr>
        <w:t xml:space="preserve"> </w:t>
      </w:r>
      <w:proofErr w:type="spellStart"/>
      <w:r w:rsidR="00E24C76" w:rsidRPr="00235730">
        <w:rPr>
          <w:rFonts w:ascii="Times New Roman" w:eastAsia="Times New Roman" w:hAnsi="Times New Roman" w:cs="Times New Roman"/>
          <w:bCs/>
          <w:i/>
          <w:sz w:val="22"/>
        </w:rPr>
        <w:t>Research</w:t>
      </w:r>
      <w:proofErr w:type="spellEnd"/>
      <w:r w:rsidR="00E24C76" w:rsidRPr="00235730">
        <w:rPr>
          <w:rFonts w:ascii="Times New Roman" w:eastAsia="Times New Roman" w:hAnsi="Times New Roman" w:cs="Times New Roman"/>
          <w:bCs/>
          <w:sz w:val="22"/>
        </w:rPr>
        <w:t>, 6</w:t>
      </w:r>
      <w:r w:rsidR="00235730">
        <w:rPr>
          <w:rFonts w:ascii="Times New Roman" w:eastAsia="Times New Roman" w:hAnsi="Times New Roman" w:cs="Times New Roman"/>
          <w:bCs/>
          <w:sz w:val="22"/>
        </w:rPr>
        <w:t>(8),</w:t>
      </w:r>
      <w:r w:rsidR="00E24C76" w:rsidRPr="00235730">
        <w:rPr>
          <w:rFonts w:ascii="Times New Roman" w:eastAsia="Times New Roman" w:hAnsi="Times New Roman" w:cs="Times New Roman"/>
          <w:bCs/>
          <w:sz w:val="22"/>
        </w:rPr>
        <w:t xml:space="preserve"> 1848-1855</w:t>
      </w:r>
      <w:r w:rsidR="00235730">
        <w:rPr>
          <w:rFonts w:ascii="Times New Roman" w:eastAsia="Times New Roman" w:hAnsi="Times New Roman" w:cs="Times New Roman"/>
          <w:bCs/>
          <w:sz w:val="22"/>
        </w:rPr>
        <w:t>.</w:t>
      </w:r>
      <w:r w:rsidR="00FB2261">
        <w:rPr>
          <w:rFonts w:ascii="Times New Roman" w:eastAsia="Times New Roman" w:hAnsi="Times New Roman" w:cs="Times New Roman"/>
          <w:bCs/>
          <w:sz w:val="22"/>
        </w:rPr>
        <w:t xml:space="preserve"> </w:t>
      </w:r>
      <w:hyperlink r:id="rId37" w:history="1">
        <w:r w:rsidR="00612DB6" w:rsidRPr="00FC42F0">
          <w:rPr>
            <w:rStyle w:val="Hipervnculo"/>
            <w:rFonts w:ascii="Times New Roman" w:eastAsia="Times New Roman" w:hAnsi="Times New Roman" w:cs="Times New Roman"/>
            <w:bCs/>
            <w:sz w:val="22"/>
          </w:rPr>
          <w:t>http://dx.doi.org/10.13189/ujer.2018.060830</w:t>
        </w:r>
      </w:hyperlink>
      <w:r w:rsidR="00612DB6">
        <w:rPr>
          <w:rFonts w:ascii="Times New Roman" w:eastAsia="Times New Roman" w:hAnsi="Times New Roman" w:cs="Times New Roman"/>
          <w:bCs/>
          <w:sz w:val="22"/>
        </w:rPr>
        <w:t xml:space="preserve"> </w:t>
      </w:r>
    </w:p>
    <w:p w14:paraId="069726AE" w14:textId="6D572B34" w:rsidR="00EA28D1" w:rsidRDefault="00F50830" w:rsidP="00EA28D1">
      <w:pPr>
        <w:spacing w:after="120"/>
        <w:ind w:left="709" w:hanging="709"/>
        <w:jc w:val="both"/>
        <w:rPr>
          <w:rFonts w:ascii="Times New Roman" w:eastAsia="Times New Roman" w:hAnsi="Times New Roman" w:cs="Times New Roman"/>
          <w:bCs/>
          <w:sz w:val="22"/>
        </w:rPr>
      </w:pPr>
      <w:r w:rsidRPr="00235730">
        <w:rPr>
          <w:rFonts w:ascii="Times New Roman" w:eastAsia="Times New Roman" w:hAnsi="Times New Roman" w:cs="Times New Roman"/>
          <w:bCs/>
          <w:sz w:val="22"/>
        </w:rPr>
        <w:t>Delgado, M.</w:t>
      </w:r>
      <w:r>
        <w:rPr>
          <w:rFonts w:ascii="Times New Roman" w:eastAsia="Times New Roman" w:hAnsi="Times New Roman" w:cs="Times New Roman"/>
          <w:bCs/>
          <w:sz w:val="22"/>
        </w:rPr>
        <w:t>,</w:t>
      </w:r>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Codes</w:t>
      </w:r>
      <w:proofErr w:type="spellEnd"/>
      <w:r w:rsidRPr="00235730">
        <w:rPr>
          <w:rFonts w:ascii="Times New Roman" w:eastAsia="Times New Roman" w:hAnsi="Times New Roman" w:cs="Times New Roman"/>
          <w:bCs/>
          <w:sz w:val="22"/>
        </w:rPr>
        <w:t>, M.</w:t>
      </w:r>
      <w:r>
        <w:rPr>
          <w:rFonts w:ascii="Times New Roman" w:eastAsia="Times New Roman" w:hAnsi="Times New Roman" w:cs="Times New Roman"/>
          <w:bCs/>
          <w:sz w:val="22"/>
        </w:rPr>
        <w:t>,</w:t>
      </w:r>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Monterrubio</w:t>
      </w:r>
      <w:proofErr w:type="spellEnd"/>
      <w:r w:rsidRPr="00235730">
        <w:rPr>
          <w:rFonts w:ascii="Times New Roman" w:eastAsia="Times New Roman" w:hAnsi="Times New Roman" w:cs="Times New Roman"/>
          <w:bCs/>
          <w:sz w:val="22"/>
        </w:rPr>
        <w:t>, M.</w:t>
      </w:r>
      <w:r>
        <w:rPr>
          <w:rFonts w:ascii="Times New Roman" w:eastAsia="Times New Roman" w:hAnsi="Times New Roman" w:cs="Times New Roman"/>
          <w:bCs/>
          <w:sz w:val="22"/>
        </w:rPr>
        <w:t>, &amp;</w:t>
      </w:r>
      <w:r w:rsidRPr="00235730">
        <w:rPr>
          <w:rFonts w:ascii="Times New Roman" w:eastAsia="Times New Roman" w:hAnsi="Times New Roman" w:cs="Times New Roman"/>
          <w:bCs/>
          <w:sz w:val="22"/>
        </w:rPr>
        <w:t xml:space="preserve"> González, M.</w:t>
      </w:r>
      <w:r>
        <w:rPr>
          <w:rFonts w:ascii="Times New Roman" w:eastAsia="Times New Roman" w:hAnsi="Times New Roman" w:cs="Times New Roman"/>
          <w:bCs/>
          <w:sz w:val="22"/>
        </w:rPr>
        <w:t xml:space="preserve"> (2014). </w:t>
      </w:r>
      <w:r w:rsidR="00E24C76" w:rsidRPr="00235730">
        <w:rPr>
          <w:rFonts w:ascii="Times New Roman" w:eastAsia="Times New Roman" w:hAnsi="Times New Roman" w:cs="Times New Roman"/>
          <w:bCs/>
          <w:sz w:val="22"/>
        </w:rPr>
        <w:t xml:space="preserve">El concepto de serie numérica. Un estudio a través del modelo de </w:t>
      </w:r>
      <w:proofErr w:type="spellStart"/>
      <w:r w:rsidR="00E24C76" w:rsidRPr="00235730">
        <w:rPr>
          <w:rFonts w:ascii="Times New Roman" w:eastAsia="Times New Roman" w:hAnsi="Times New Roman" w:cs="Times New Roman"/>
          <w:bCs/>
          <w:sz w:val="22"/>
        </w:rPr>
        <w:t>Pirie</w:t>
      </w:r>
      <w:proofErr w:type="spellEnd"/>
      <w:r w:rsidR="00E24C76" w:rsidRPr="00235730">
        <w:rPr>
          <w:rFonts w:ascii="Times New Roman" w:eastAsia="Times New Roman" w:hAnsi="Times New Roman" w:cs="Times New Roman"/>
          <w:bCs/>
          <w:sz w:val="22"/>
        </w:rPr>
        <w:t xml:space="preserve"> y </w:t>
      </w:r>
      <w:proofErr w:type="spellStart"/>
      <w:r w:rsidR="00E24C76" w:rsidRPr="00235730">
        <w:rPr>
          <w:rFonts w:ascii="Times New Roman" w:eastAsia="Times New Roman" w:hAnsi="Times New Roman" w:cs="Times New Roman"/>
          <w:bCs/>
          <w:sz w:val="22"/>
        </w:rPr>
        <w:t>Kieren</w:t>
      </w:r>
      <w:proofErr w:type="spellEnd"/>
      <w:r w:rsidR="00E24C76" w:rsidRPr="00235730">
        <w:rPr>
          <w:rFonts w:ascii="Times New Roman" w:eastAsia="Times New Roman" w:hAnsi="Times New Roman" w:cs="Times New Roman"/>
          <w:bCs/>
          <w:sz w:val="22"/>
        </w:rPr>
        <w:t xml:space="preserve"> centrado en el mecanismo “</w:t>
      </w:r>
      <w:proofErr w:type="spellStart"/>
      <w:r w:rsidR="00E24C76" w:rsidRPr="00235730">
        <w:rPr>
          <w:rFonts w:ascii="Times New Roman" w:eastAsia="Times New Roman" w:hAnsi="Times New Roman" w:cs="Times New Roman"/>
          <w:bCs/>
          <w:sz w:val="22"/>
        </w:rPr>
        <w:t>folding</w:t>
      </w:r>
      <w:proofErr w:type="spellEnd"/>
      <w:r w:rsidR="00E24C76" w:rsidRPr="00235730">
        <w:rPr>
          <w:rFonts w:ascii="Times New Roman" w:eastAsia="Times New Roman" w:hAnsi="Times New Roman" w:cs="Times New Roman"/>
          <w:bCs/>
          <w:sz w:val="22"/>
        </w:rPr>
        <w:t xml:space="preserve"> back”. </w:t>
      </w:r>
      <w:r w:rsidR="00E24C76" w:rsidRPr="00F50830">
        <w:rPr>
          <w:rFonts w:ascii="Times New Roman" w:eastAsia="Times New Roman" w:hAnsi="Times New Roman" w:cs="Times New Roman"/>
          <w:bCs/>
          <w:i/>
          <w:sz w:val="22"/>
        </w:rPr>
        <w:t>Avances de Investigación en Educación Matemática</w:t>
      </w:r>
      <w:r w:rsidR="00E24C76" w:rsidRPr="00235730">
        <w:rPr>
          <w:rFonts w:ascii="Times New Roman" w:eastAsia="Times New Roman" w:hAnsi="Times New Roman" w:cs="Times New Roman"/>
          <w:bCs/>
          <w:sz w:val="22"/>
        </w:rPr>
        <w:t>,</w:t>
      </w:r>
      <w:r>
        <w:rPr>
          <w:rFonts w:ascii="Times New Roman" w:eastAsia="Times New Roman" w:hAnsi="Times New Roman" w:cs="Times New Roman"/>
          <w:bCs/>
          <w:sz w:val="22"/>
        </w:rPr>
        <w:t xml:space="preserve"> </w:t>
      </w:r>
      <w:r w:rsidR="00E24C76" w:rsidRPr="00F50830">
        <w:rPr>
          <w:rFonts w:ascii="Times New Roman" w:eastAsia="Times New Roman" w:hAnsi="Times New Roman" w:cs="Times New Roman"/>
          <w:bCs/>
          <w:i/>
          <w:sz w:val="22"/>
        </w:rPr>
        <w:t>6</w:t>
      </w:r>
      <w:r>
        <w:rPr>
          <w:rFonts w:ascii="Times New Roman" w:eastAsia="Times New Roman" w:hAnsi="Times New Roman" w:cs="Times New Roman"/>
          <w:bCs/>
          <w:sz w:val="22"/>
        </w:rPr>
        <w:t>,</w:t>
      </w:r>
      <w:r w:rsidR="00E24C76" w:rsidRPr="00235730">
        <w:rPr>
          <w:rFonts w:ascii="Times New Roman" w:eastAsia="Times New Roman" w:hAnsi="Times New Roman" w:cs="Times New Roman"/>
          <w:bCs/>
          <w:sz w:val="22"/>
        </w:rPr>
        <w:t xml:space="preserve"> 25 – 44.</w:t>
      </w:r>
      <w:r>
        <w:rPr>
          <w:rFonts w:ascii="Times New Roman" w:eastAsia="Times New Roman" w:hAnsi="Times New Roman" w:cs="Times New Roman"/>
          <w:bCs/>
          <w:sz w:val="22"/>
        </w:rPr>
        <w:t xml:space="preserve"> </w:t>
      </w:r>
    </w:p>
    <w:p w14:paraId="32DF9EF2" w14:textId="37595C55" w:rsidR="00CE68C5" w:rsidRDefault="00EA28D1" w:rsidP="00CE68C5">
      <w:pPr>
        <w:spacing w:after="120"/>
        <w:ind w:left="709" w:hanging="709"/>
        <w:jc w:val="both"/>
        <w:rPr>
          <w:rFonts w:ascii="Times New Roman" w:eastAsia="Times New Roman" w:hAnsi="Times New Roman" w:cs="Times New Roman"/>
          <w:bCs/>
          <w:sz w:val="22"/>
        </w:rPr>
      </w:pPr>
      <w:r w:rsidRPr="00235730">
        <w:rPr>
          <w:rFonts w:ascii="Times New Roman" w:eastAsia="Times New Roman" w:hAnsi="Times New Roman" w:cs="Times New Roman"/>
          <w:bCs/>
          <w:sz w:val="22"/>
        </w:rPr>
        <w:t>Fernández, A.</w:t>
      </w:r>
      <w:r>
        <w:rPr>
          <w:rFonts w:ascii="Times New Roman" w:eastAsia="Times New Roman" w:hAnsi="Times New Roman" w:cs="Times New Roman"/>
          <w:bCs/>
          <w:sz w:val="22"/>
        </w:rPr>
        <w:t>,</w:t>
      </w:r>
      <w:r w:rsidRPr="00235730">
        <w:rPr>
          <w:rFonts w:ascii="Times New Roman" w:eastAsia="Times New Roman" w:hAnsi="Times New Roman" w:cs="Times New Roman"/>
          <w:bCs/>
          <w:sz w:val="22"/>
        </w:rPr>
        <w:t xml:space="preserve"> Figueras, O.</w:t>
      </w:r>
      <w:r>
        <w:rPr>
          <w:rFonts w:ascii="Times New Roman" w:eastAsia="Times New Roman" w:hAnsi="Times New Roman" w:cs="Times New Roman"/>
          <w:bCs/>
          <w:sz w:val="22"/>
        </w:rPr>
        <w:t>,</w:t>
      </w:r>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Monzó</w:t>
      </w:r>
      <w:proofErr w:type="spellEnd"/>
      <w:r w:rsidRPr="00235730">
        <w:rPr>
          <w:rFonts w:ascii="Times New Roman" w:eastAsia="Times New Roman" w:hAnsi="Times New Roman" w:cs="Times New Roman"/>
          <w:bCs/>
          <w:sz w:val="22"/>
        </w:rPr>
        <w:t>, O.</w:t>
      </w:r>
      <w:r>
        <w:rPr>
          <w:rFonts w:ascii="Times New Roman" w:eastAsia="Times New Roman" w:hAnsi="Times New Roman" w:cs="Times New Roman"/>
          <w:bCs/>
          <w:sz w:val="22"/>
        </w:rPr>
        <w:t>, &amp;</w:t>
      </w:r>
      <w:r w:rsidRPr="00235730">
        <w:rPr>
          <w:rFonts w:ascii="Times New Roman" w:eastAsia="Times New Roman" w:hAnsi="Times New Roman" w:cs="Times New Roman"/>
          <w:bCs/>
          <w:sz w:val="22"/>
        </w:rPr>
        <w:t xml:space="preserve"> Puig, L. </w:t>
      </w:r>
      <w:r>
        <w:rPr>
          <w:rFonts w:ascii="Times New Roman" w:eastAsia="Times New Roman" w:hAnsi="Times New Roman" w:cs="Times New Roman"/>
          <w:bCs/>
          <w:sz w:val="22"/>
        </w:rPr>
        <w:t xml:space="preserve">(2009). </w:t>
      </w:r>
      <w:r w:rsidR="00E24C76" w:rsidRPr="00EA28D1">
        <w:rPr>
          <w:rFonts w:ascii="Times New Roman" w:eastAsia="Times New Roman" w:hAnsi="Times New Roman" w:cs="Times New Roman"/>
          <w:bCs/>
          <w:i/>
          <w:sz w:val="22"/>
        </w:rPr>
        <w:t>Competencias en razón y proporción en la escuela primaria</w:t>
      </w:r>
      <w:r w:rsidR="00E24C76" w:rsidRPr="00235730">
        <w:rPr>
          <w:rFonts w:ascii="Times New Roman" w:eastAsia="Times New Roman" w:hAnsi="Times New Roman" w:cs="Times New Roman"/>
          <w:bCs/>
          <w:sz w:val="22"/>
        </w:rPr>
        <w:t xml:space="preserve">. </w:t>
      </w:r>
      <w:r>
        <w:rPr>
          <w:rFonts w:ascii="Times New Roman" w:eastAsia="Times New Roman" w:hAnsi="Times New Roman" w:cs="Times New Roman"/>
          <w:bCs/>
          <w:sz w:val="22"/>
        </w:rPr>
        <w:t>Universidad de Valencia</w:t>
      </w:r>
      <w:r w:rsidR="00CE68C5">
        <w:rPr>
          <w:rFonts w:ascii="Times New Roman" w:eastAsia="Times New Roman" w:hAnsi="Times New Roman" w:cs="Times New Roman"/>
          <w:bCs/>
          <w:sz w:val="22"/>
        </w:rPr>
        <w:t>.</w:t>
      </w:r>
      <w:r w:rsidR="00E6525D">
        <w:rPr>
          <w:rFonts w:ascii="Times New Roman" w:eastAsia="Times New Roman" w:hAnsi="Times New Roman" w:cs="Times New Roman"/>
          <w:bCs/>
          <w:sz w:val="22"/>
        </w:rPr>
        <w:t xml:space="preserve"> </w:t>
      </w:r>
      <w:r w:rsidR="00B30399">
        <w:rPr>
          <w:rFonts w:ascii="Times New Roman" w:eastAsia="Times New Roman" w:hAnsi="Times New Roman" w:cs="Times New Roman"/>
          <w:bCs/>
          <w:sz w:val="22"/>
        </w:rPr>
        <w:t>PUV.</w:t>
      </w:r>
    </w:p>
    <w:p w14:paraId="1FB8ABCC" w14:textId="5D6F5444" w:rsidR="005F2B41" w:rsidRDefault="00CE68C5" w:rsidP="005F2B41">
      <w:pPr>
        <w:spacing w:after="120"/>
        <w:ind w:left="709" w:hanging="709"/>
        <w:jc w:val="both"/>
        <w:rPr>
          <w:rFonts w:ascii="Times New Roman" w:eastAsia="Times New Roman" w:hAnsi="Times New Roman" w:cs="Times New Roman"/>
          <w:bCs/>
          <w:sz w:val="22"/>
        </w:rPr>
      </w:pPr>
      <w:r>
        <w:rPr>
          <w:rFonts w:ascii="Times New Roman" w:eastAsia="Times New Roman" w:hAnsi="Times New Roman" w:cs="Times New Roman"/>
          <w:bCs/>
          <w:sz w:val="22"/>
        </w:rPr>
        <w:t>Fernández, C., &amp;</w:t>
      </w:r>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Llinares</w:t>
      </w:r>
      <w:proofErr w:type="spellEnd"/>
      <w:r w:rsidRPr="00235730">
        <w:rPr>
          <w:rFonts w:ascii="Times New Roman" w:eastAsia="Times New Roman" w:hAnsi="Times New Roman" w:cs="Times New Roman"/>
          <w:bCs/>
          <w:sz w:val="22"/>
        </w:rPr>
        <w:t>, S.</w:t>
      </w:r>
      <w:r>
        <w:rPr>
          <w:rFonts w:ascii="Times New Roman" w:eastAsia="Times New Roman" w:hAnsi="Times New Roman" w:cs="Times New Roman"/>
          <w:bCs/>
          <w:sz w:val="22"/>
        </w:rPr>
        <w:t xml:space="preserve"> (2010).</w:t>
      </w:r>
      <w:r w:rsidRPr="00235730">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 xml:space="preserve">Relaciones entre el pensamiento aditivo y multiplicativo en estudiantes de educación primaria. El caso de la construcción de la idea de razón. </w:t>
      </w:r>
      <w:r w:rsidR="00E24C76" w:rsidRPr="00CE68C5">
        <w:rPr>
          <w:rFonts w:ascii="Times New Roman" w:eastAsia="Times New Roman" w:hAnsi="Times New Roman" w:cs="Times New Roman"/>
          <w:bCs/>
          <w:i/>
          <w:sz w:val="22"/>
        </w:rPr>
        <w:t>Horizontes Educacionales</w:t>
      </w:r>
      <w:r w:rsidR="00E24C76" w:rsidRPr="00235730">
        <w:rPr>
          <w:rFonts w:ascii="Times New Roman" w:eastAsia="Times New Roman" w:hAnsi="Times New Roman" w:cs="Times New Roman"/>
          <w:bCs/>
          <w:sz w:val="22"/>
        </w:rPr>
        <w:t>,</w:t>
      </w:r>
      <w:r>
        <w:rPr>
          <w:rFonts w:ascii="Times New Roman" w:eastAsia="Times New Roman" w:hAnsi="Times New Roman" w:cs="Times New Roman"/>
          <w:bCs/>
          <w:sz w:val="22"/>
        </w:rPr>
        <w:t xml:space="preserve"> 15(</w:t>
      </w:r>
      <w:r w:rsidR="00E24C76" w:rsidRPr="00235730">
        <w:rPr>
          <w:rFonts w:ascii="Times New Roman" w:eastAsia="Times New Roman" w:hAnsi="Times New Roman" w:cs="Times New Roman"/>
          <w:bCs/>
          <w:sz w:val="22"/>
        </w:rPr>
        <w:t>1</w:t>
      </w:r>
      <w:r>
        <w:rPr>
          <w:rFonts w:ascii="Times New Roman" w:eastAsia="Times New Roman" w:hAnsi="Times New Roman" w:cs="Times New Roman"/>
          <w:bCs/>
          <w:sz w:val="22"/>
        </w:rPr>
        <w:t>)</w:t>
      </w:r>
      <w:r w:rsidR="00E24C76" w:rsidRPr="00235730">
        <w:rPr>
          <w:rFonts w:ascii="Times New Roman" w:eastAsia="Times New Roman" w:hAnsi="Times New Roman" w:cs="Times New Roman"/>
          <w:bCs/>
          <w:sz w:val="22"/>
        </w:rPr>
        <w:t>,</w:t>
      </w:r>
      <w:r>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11-22.</w:t>
      </w:r>
      <w:r w:rsidR="0060692B">
        <w:rPr>
          <w:rFonts w:ascii="Times New Roman" w:eastAsia="Times New Roman" w:hAnsi="Times New Roman" w:cs="Times New Roman"/>
          <w:bCs/>
          <w:sz w:val="22"/>
        </w:rPr>
        <w:t xml:space="preserve"> </w:t>
      </w:r>
    </w:p>
    <w:p w14:paraId="434FB539" w14:textId="77777777" w:rsidR="00A968CD" w:rsidRDefault="00811710" w:rsidP="00445E54">
      <w:pPr>
        <w:spacing w:after="120"/>
        <w:ind w:left="709" w:hanging="709"/>
        <w:jc w:val="both"/>
        <w:rPr>
          <w:rFonts w:ascii="Times New Roman" w:eastAsia="Times New Roman" w:hAnsi="Times New Roman" w:cs="Times New Roman"/>
          <w:bCs/>
          <w:sz w:val="22"/>
        </w:rPr>
      </w:pPr>
      <w:proofErr w:type="spellStart"/>
      <w:r w:rsidRPr="00235730">
        <w:rPr>
          <w:rFonts w:ascii="Times New Roman" w:eastAsia="Times New Roman" w:hAnsi="Times New Roman" w:cs="Times New Roman"/>
          <w:bCs/>
          <w:sz w:val="22"/>
        </w:rPr>
        <w:t>Gairín</w:t>
      </w:r>
      <w:proofErr w:type="spellEnd"/>
      <w:r w:rsidRPr="00235730">
        <w:rPr>
          <w:rFonts w:ascii="Times New Roman" w:eastAsia="Times New Roman" w:hAnsi="Times New Roman" w:cs="Times New Roman"/>
          <w:bCs/>
          <w:sz w:val="22"/>
        </w:rPr>
        <w:t>, J.</w:t>
      </w:r>
      <w:r>
        <w:rPr>
          <w:rFonts w:ascii="Times New Roman" w:eastAsia="Times New Roman" w:hAnsi="Times New Roman" w:cs="Times New Roman"/>
          <w:bCs/>
          <w:sz w:val="22"/>
        </w:rPr>
        <w:t>, &amp;</w:t>
      </w:r>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Oller</w:t>
      </w:r>
      <w:proofErr w:type="spellEnd"/>
      <w:r w:rsidRPr="00235730">
        <w:rPr>
          <w:rFonts w:ascii="Times New Roman" w:eastAsia="Times New Roman" w:hAnsi="Times New Roman" w:cs="Times New Roman"/>
          <w:bCs/>
          <w:sz w:val="22"/>
        </w:rPr>
        <w:t>, A.</w:t>
      </w:r>
      <w:r>
        <w:rPr>
          <w:rFonts w:ascii="Times New Roman" w:eastAsia="Times New Roman" w:hAnsi="Times New Roman" w:cs="Times New Roman"/>
          <w:bCs/>
          <w:sz w:val="22"/>
        </w:rPr>
        <w:t xml:space="preserve"> (2012).</w:t>
      </w:r>
      <w:r w:rsidRPr="00235730">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Análisis histórico sobre la enseñanza de la razón y la proporción. En</w:t>
      </w:r>
      <w:r>
        <w:rPr>
          <w:rFonts w:ascii="Times New Roman" w:eastAsia="Times New Roman" w:hAnsi="Times New Roman" w:cs="Times New Roman"/>
          <w:bCs/>
          <w:sz w:val="22"/>
        </w:rPr>
        <w:t xml:space="preserve">: </w:t>
      </w:r>
      <w:r w:rsidR="00E24C76" w:rsidRPr="00811710">
        <w:rPr>
          <w:rFonts w:ascii="Times New Roman" w:eastAsia="Times New Roman" w:hAnsi="Times New Roman" w:cs="Times New Roman"/>
          <w:bCs/>
          <w:i/>
          <w:sz w:val="22"/>
        </w:rPr>
        <w:t xml:space="preserve">Investigación en Educación Matemática XVI. </w:t>
      </w:r>
      <w:r>
        <w:rPr>
          <w:rFonts w:ascii="Times New Roman" w:eastAsia="Times New Roman" w:hAnsi="Times New Roman" w:cs="Times New Roman"/>
          <w:bCs/>
          <w:sz w:val="22"/>
        </w:rPr>
        <w:t>(</w:t>
      </w:r>
      <w:proofErr w:type="spellStart"/>
      <w:r>
        <w:rPr>
          <w:rFonts w:ascii="Times New Roman" w:eastAsia="Times New Roman" w:hAnsi="Times New Roman" w:cs="Times New Roman"/>
          <w:bCs/>
          <w:sz w:val="22"/>
        </w:rPr>
        <w:t>pp</w:t>
      </w:r>
      <w:proofErr w:type="spellEnd"/>
      <w:r>
        <w:rPr>
          <w:rFonts w:ascii="Times New Roman" w:eastAsia="Times New Roman" w:hAnsi="Times New Roman" w:cs="Times New Roman"/>
          <w:bCs/>
          <w:sz w:val="22"/>
        </w:rPr>
        <w:t xml:space="preserve"> 249–259). </w:t>
      </w:r>
      <w:r w:rsidR="00E24C76" w:rsidRPr="00235730">
        <w:rPr>
          <w:rFonts w:ascii="Times New Roman" w:eastAsia="Times New Roman" w:hAnsi="Times New Roman" w:cs="Times New Roman"/>
          <w:bCs/>
          <w:sz w:val="22"/>
        </w:rPr>
        <w:t>Sociedad Española de Investigación en Educación Matemática</w:t>
      </w:r>
      <w:r w:rsidR="004259B8">
        <w:rPr>
          <w:rFonts w:ascii="Times New Roman" w:eastAsia="Times New Roman" w:hAnsi="Times New Roman" w:cs="Times New Roman"/>
          <w:bCs/>
          <w:sz w:val="22"/>
        </w:rPr>
        <w:t>.</w:t>
      </w:r>
      <w:r w:rsidR="00445E54">
        <w:rPr>
          <w:rFonts w:ascii="Times New Roman" w:eastAsia="Times New Roman" w:hAnsi="Times New Roman" w:cs="Times New Roman"/>
          <w:bCs/>
          <w:sz w:val="22"/>
        </w:rPr>
        <w:t xml:space="preserve"> </w:t>
      </w:r>
    </w:p>
    <w:p w14:paraId="1D69E6DF" w14:textId="77777777" w:rsidR="00A968CD" w:rsidRDefault="003918ED" w:rsidP="00A968CD">
      <w:pPr>
        <w:spacing w:after="120"/>
        <w:ind w:left="709" w:hanging="709"/>
        <w:jc w:val="both"/>
        <w:rPr>
          <w:rFonts w:ascii="Times New Roman" w:eastAsia="Times New Roman" w:hAnsi="Times New Roman" w:cs="Times New Roman"/>
          <w:bCs/>
          <w:sz w:val="22"/>
        </w:rPr>
      </w:pPr>
      <w:r w:rsidRPr="00235730">
        <w:rPr>
          <w:rFonts w:ascii="Times New Roman" w:eastAsia="Times New Roman" w:hAnsi="Times New Roman" w:cs="Times New Roman"/>
          <w:bCs/>
          <w:sz w:val="22"/>
        </w:rPr>
        <w:t>Instituto Nacional Para La Evaluación De La Educación (INEE).</w:t>
      </w:r>
      <w:r>
        <w:rPr>
          <w:rFonts w:ascii="Times New Roman" w:eastAsia="Times New Roman" w:hAnsi="Times New Roman" w:cs="Times New Roman"/>
          <w:bCs/>
          <w:sz w:val="22"/>
        </w:rPr>
        <w:t xml:space="preserve"> (2015). </w:t>
      </w:r>
      <w:r w:rsidR="00E24C76" w:rsidRPr="00235730">
        <w:rPr>
          <w:rFonts w:ascii="Times New Roman" w:eastAsia="Times New Roman" w:hAnsi="Times New Roman" w:cs="Times New Roman"/>
          <w:bCs/>
          <w:sz w:val="22"/>
        </w:rPr>
        <w:t>Resultados nacionales 2015. Área: Matemáticas. Plan Nacional para la Evaluación de los Aprendizajes (PLANEA).</w:t>
      </w:r>
      <w:r>
        <w:rPr>
          <w:rFonts w:ascii="Times New Roman" w:eastAsia="Times New Roman" w:hAnsi="Times New Roman" w:cs="Times New Roman"/>
          <w:bCs/>
          <w:sz w:val="22"/>
        </w:rPr>
        <w:t xml:space="preserve"> </w:t>
      </w:r>
      <w:hyperlink r:id="rId38" w:history="1">
        <w:r w:rsidRPr="00C40ED9">
          <w:rPr>
            <w:rStyle w:val="Hipervnculo"/>
            <w:rFonts w:ascii="Times New Roman" w:eastAsia="Times New Roman" w:hAnsi="Times New Roman" w:cs="Times New Roman"/>
            <w:bCs/>
            <w:sz w:val="22"/>
          </w:rPr>
          <w:t>http://www.inee.edu.mx/images/stories/2015/planea/final/fasciculosfinales/resultadosPlanea-3011.pdf</w:t>
        </w:r>
      </w:hyperlink>
    </w:p>
    <w:p w14:paraId="713D952C" w14:textId="3DA57C8A" w:rsidR="00E24C76" w:rsidRDefault="00A968CD" w:rsidP="00A968CD">
      <w:pPr>
        <w:spacing w:after="120"/>
        <w:ind w:left="709" w:hanging="709"/>
        <w:jc w:val="both"/>
        <w:rPr>
          <w:rFonts w:ascii="Times New Roman" w:eastAsia="Times New Roman" w:hAnsi="Times New Roman" w:cs="Times New Roman"/>
          <w:bCs/>
          <w:sz w:val="22"/>
        </w:rPr>
      </w:pPr>
      <w:proofErr w:type="spellStart"/>
      <w:r w:rsidRPr="00AA0D25">
        <w:rPr>
          <w:rFonts w:ascii="Times New Roman" w:eastAsia="Times New Roman" w:hAnsi="Times New Roman" w:cs="Times New Roman"/>
          <w:bCs/>
          <w:sz w:val="22"/>
        </w:rPr>
        <w:t>Lamon</w:t>
      </w:r>
      <w:proofErr w:type="spellEnd"/>
      <w:r w:rsidRPr="00AA0D25">
        <w:rPr>
          <w:rFonts w:ascii="Times New Roman" w:eastAsia="Times New Roman" w:hAnsi="Times New Roman" w:cs="Times New Roman"/>
          <w:bCs/>
          <w:sz w:val="22"/>
        </w:rPr>
        <w:t>, S. (20</w:t>
      </w:r>
      <w:r w:rsidR="003A304F" w:rsidRPr="00AA0D25">
        <w:rPr>
          <w:rFonts w:ascii="Times New Roman" w:eastAsia="Times New Roman" w:hAnsi="Times New Roman" w:cs="Times New Roman"/>
          <w:bCs/>
          <w:sz w:val="22"/>
        </w:rPr>
        <w:t>2</w:t>
      </w:r>
      <w:r w:rsidRPr="00AA0D25">
        <w:rPr>
          <w:rFonts w:ascii="Times New Roman" w:eastAsia="Times New Roman" w:hAnsi="Times New Roman" w:cs="Times New Roman"/>
          <w:bCs/>
          <w:sz w:val="22"/>
        </w:rPr>
        <w:t xml:space="preserve">0). </w:t>
      </w:r>
      <w:proofErr w:type="spellStart"/>
      <w:r w:rsidR="00E24C76" w:rsidRPr="00AA0D25">
        <w:rPr>
          <w:rFonts w:ascii="Times New Roman" w:eastAsia="Times New Roman" w:hAnsi="Times New Roman" w:cs="Times New Roman"/>
          <w:bCs/>
          <w:i/>
          <w:sz w:val="22"/>
        </w:rPr>
        <w:t>Teaching</w:t>
      </w:r>
      <w:proofErr w:type="spellEnd"/>
      <w:r w:rsidR="00E24C76" w:rsidRPr="00AA0D25">
        <w:rPr>
          <w:rFonts w:ascii="Times New Roman" w:eastAsia="Times New Roman" w:hAnsi="Times New Roman" w:cs="Times New Roman"/>
          <w:bCs/>
          <w:i/>
          <w:sz w:val="22"/>
        </w:rPr>
        <w:t xml:space="preserve"> </w:t>
      </w:r>
      <w:proofErr w:type="spellStart"/>
      <w:r w:rsidR="00E24C76" w:rsidRPr="00AA0D25">
        <w:rPr>
          <w:rFonts w:ascii="Times New Roman" w:eastAsia="Times New Roman" w:hAnsi="Times New Roman" w:cs="Times New Roman"/>
          <w:bCs/>
          <w:i/>
          <w:sz w:val="22"/>
        </w:rPr>
        <w:t>fractions</w:t>
      </w:r>
      <w:proofErr w:type="spellEnd"/>
      <w:r w:rsidR="00E24C76" w:rsidRPr="00AA0D25">
        <w:rPr>
          <w:rFonts w:ascii="Times New Roman" w:eastAsia="Times New Roman" w:hAnsi="Times New Roman" w:cs="Times New Roman"/>
          <w:bCs/>
          <w:i/>
          <w:sz w:val="22"/>
        </w:rPr>
        <w:t xml:space="preserve"> and ratios </w:t>
      </w:r>
      <w:proofErr w:type="spellStart"/>
      <w:r w:rsidR="00E24C76" w:rsidRPr="00AA0D25">
        <w:rPr>
          <w:rFonts w:ascii="Times New Roman" w:eastAsia="Times New Roman" w:hAnsi="Times New Roman" w:cs="Times New Roman"/>
          <w:bCs/>
          <w:i/>
          <w:sz w:val="22"/>
        </w:rPr>
        <w:t>for</w:t>
      </w:r>
      <w:proofErr w:type="spellEnd"/>
      <w:r w:rsidR="00E24C76" w:rsidRPr="00AA0D25">
        <w:rPr>
          <w:rFonts w:ascii="Times New Roman" w:eastAsia="Times New Roman" w:hAnsi="Times New Roman" w:cs="Times New Roman"/>
          <w:bCs/>
          <w:i/>
          <w:sz w:val="22"/>
        </w:rPr>
        <w:t xml:space="preserve"> </w:t>
      </w:r>
      <w:proofErr w:type="spellStart"/>
      <w:r w:rsidR="00E24C76" w:rsidRPr="00AA0D25">
        <w:rPr>
          <w:rFonts w:ascii="Times New Roman" w:eastAsia="Times New Roman" w:hAnsi="Times New Roman" w:cs="Times New Roman"/>
          <w:bCs/>
          <w:i/>
          <w:sz w:val="22"/>
        </w:rPr>
        <w:t>understanding</w:t>
      </w:r>
      <w:proofErr w:type="spellEnd"/>
      <w:r w:rsidR="00E24C76" w:rsidRPr="00AA0D25">
        <w:rPr>
          <w:rFonts w:ascii="Times New Roman" w:eastAsia="Times New Roman" w:hAnsi="Times New Roman" w:cs="Times New Roman"/>
          <w:bCs/>
          <w:i/>
          <w:sz w:val="22"/>
        </w:rPr>
        <w:t xml:space="preserve">.  </w:t>
      </w:r>
      <w:proofErr w:type="spellStart"/>
      <w:proofErr w:type="gramStart"/>
      <w:r w:rsidR="00E24C76" w:rsidRPr="00AA0D25">
        <w:rPr>
          <w:rFonts w:ascii="Times New Roman" w:eastAsia="Times New Roman" w:hAnsi="Times New Roman" w:cs="Times New Roman"/>
          <w:bCs/>
          <w:i/>
          <w:sz w:val="22"/>
        </w:rPr>
        <w:t>Essential</w:t>
      </w:r>
      <w:proofErr w:type="spellEnd"/>
      <w:r w:rsidR="00E24C76" w:rsidRPr="00AA0D25">
        <w:rPr>
          <w:rFonts w:ascii="Times New Roman" w:eastAsia="Times New Roman" w:hAnsi="Times New Roman" w:cs="Times New Roman"/>
          <w:bCs/>
          <w:i/>
          <w:sz w:val="22"/>
        </w:rPr>
        <w:t xml:space="preserve">  </w:t>
      </w:r>
      <w:proofErr w:type="spellStart"/>
      <w:r w:rsidR="00E24C76" w:rsidRPr="00AA0D25">
        <w:rPr>
          <w:rFonts w:ascii="Times New Roman" w:eastAsia="Times New Roman" w:hAnsi="Times New Roman" w:cs="Times New Roman"/>
          <w:bCs/>
          <w:i/>
          <w:sz w:val="22"/>
        </w:rPr>
        <w:t>content</w:t>
      </w:r>
      <w:proofErr w:type="spellEnd"/>
      <w:proofErr w:type="gramEnd"/>
      <w:r w:rsidR="00E24C76" w:rsidRPr="00AA0D25">
        <w:rPr>
          <w:rFonts w:ascii="Times New Roman" w:eastAsia="Times New Roman" w:hAnsi="Times New Roman" w:cs="Times New Roman"/>
          <w:bCs/>
          <w:i/>
          <w:sz w:val="22"/>
        </w:rPr>
        <w:t xml:space="preserve">  </w:t>
      </w:r>
      <w:proofErr w:type="spellStart"/>
      <w:r w:rsidR="00E24C76" w:rsidRPr="00AA0D25">
        <w:rPr>
          <w:rFonts w:ascii="Times New Roman" w:eastAsia="Times New Roman" w:hAnsi="Times New Roman" w:cs="Times New Roman"/>
          <w:bCs/>
          <w:i/>
          <w:sz w:val="22"/>
        </w:rPr>
        <w:t>knowledge</w:t>
      </w:r>
      <w:proofErr w:type="spellEnd"/>
      <w:r w:rsidR="00E24C76" w:rsidRPr="00AA0D25">
        <w:rPr>
          <w:rFonts w:ascii="Times New Roman" w:eastAsia="Times New Roman" w:hAnsi="Times New Roman" w:cs="Times New Roman"/>
          <w:bCs/>
          <w:i/>
          <w:sz w:val="22"/>
        </w:rPr>
        <w:t xml:space="preserve"> and </w:t>
      </w:r>
      <w:proofErr w:type="spellStart"/>
      <w:r w:rsidR="00E24C76" w:rsidRPr="00AA0D25">
        <w:rPr>
          <w:rFonts w:ascii="Times New Roman" w:eastAsia="Times New Roman" w:hAnsi="Times New Roman" w:cs="Times New Roman"/>
          <w:bCs/>
          <w:i/>
          <w:sz w:val="22"/>
        </w:rPr>
        <w:t>instructional</w:t>
      </w:r>
      <w:proofErr w:type="spellEnd"/>
      <w:r w:rsidR="00E24C76" w:rsidRPr="00AA0D25">
        <w:rPr>
          <w:rFonts w:ascii="Times New Roman" w:eastAsia="Times New Roman" w:hAnsi="Times New Roman" w:cs="Times New Roman"/>
          <w:bCs/>
          <w:i/>
          <w:sz w:val="22"/>
        </w:rPr>
        <w:t xml:space="preserve"> </w:t>
      </w:r>
      <w:proofErr w:type="spellStart"/>
      <w:r w:rsidR="00E24C76" w:rsidRPr="00AA0D25">
        <w:rPr>
          <w:rFonts w:ascii="Times New Roman" w:eastAsia="Times New Roman" w:hAnsi="Times New Roman" w:cs="Times New Roman"/>
          <w:bCs/>
          <w:i/>
          <w:sz w:val="22"/>
        </w:rPr>
        <w:t>strategies</w:t>
      </w:r>
      <w:proofErr w:type="spellEnd"/>
      <w:r w:rsidR="00E24C76" w:rsidRPr="00AA0D25">
        <w:rPr>
          <w:rFonts w:ascii="Times New Roman" w:eastAsia="Times New Roman" w:hAnsi="Times New Roman" w:cs="Times New Roman"/>
          <w:bCs/>
          <w:i/>
          <w:sz w:val="22"/>
        </w:rPr>
        <w:t xml:space="preserve"> </w:t>
      </w:r>
      <w:proofErr w:type="spellStart"/>
      <w:r w:rsidR="00E24C76" w:rsidRPr="00AA0D25">
        <w:rPr>
          <w:rFonts w:ascii="Times New Roman" w:eastAsia="Times New Roman" w:hAnsi="Times New Roman" w:cs="Times New Roman"/>
          <w:bCs/>
          <w:i/>
          <w:sz w:val="22"/>
        </w:rPr>
        <w:t>for</w:t>
      </w:r>
      <w:proofErr w:type="spellEnd"/>
      <w:r w:rsidR="00E24C76" w:rsidRPr="00AA0D25">
        <w:rPr>
          <w:rFonts w:ascii="Times New Roman" w:eastAsia="Times New Roman" w:hAnsi="Times New Roman" w:cs="Times New Roman"/>
          <w:bCs/>
          <w:i/>
          <w:sz w:val="22"/>
        </w:rPr>
        <w:t xml:space="preserve"> </w:t>
      </w:r>
      <w:proofErr w:type="spellStart"/>
      <w:r w:rsidR="00E24C76" w:rsidRPr="00AA0D25">
        <w:rPr>
          <w:rFonts w:ascii="Times New Roman" w:eastAsia="Times New Roman" w:hAnsi="Times New Roman" w:cs="Times New Roman"/>
          <w:bCs/>
          <w:i/>
          <w:sz w:val="22"/>
        </w:rPr>
        <w:t>teachers</w:t>
      </w:r>
      <w:proofErr w:type="spellEnd"/>
      <w:r w:rsidR="00E24C76" w:rsidRPr="00AA0D25">
        <w:rPr>
          <w:rFonts w:ascii="Times New Roman" w:eastAsia="Times New Roman" w:hAnsi="Times New Roman" w:cs="Times New Roman"/>
          <w:bCs/>
          <w:i/>
          <w:sz w:val="22"/>
        </w:rPr>
        <w:t>.</w:t>
      </w:r>
      <w:r w:rsidR="003A304F" w:rsidRPr="00AA0D25">
        <w:rPr>
          <w:rFonts w:ascii="Times New Roman" w:eastAsia="Times New Roman" w:hAnsi="Times New Roman" w:cs="Times New Roman"/>
          <w:bCs/>
          <w:sz w:val="22"/>
        </w:rPr>
        <w:t xml:space="preserve"> </w:t>
      </w:r>
      <w:proofErr w:type="spellStart"/>
      <w:r w:rsidR="003A304F" w:rsidRPr="00AA0D25">
        <w:rPr>
          <w:rFonts w:ascii="Times New Roman" w:eastAsia="Times New Roman" w:hAnsi="Times New Roman" w:cs="Times New Roman"/>
          <w:bCs/>
          <w:sz w:val="22"/>
        </w:rPr>
        <w:t>Routledge</w:t>
      </w:r>
      <w:proofErr w:type="spellEnd"/>
      <w:r w:rsidR="003A304F" w:rsidRPr="00AA0D25">
        <w:rPr>
          <w:rFonts w:ascii="Times New Roman" w:eastAsia="Times New Roman" w:hAnsi="Times New Roman" w:cs="Times New Roman"/>
          <w:bCs/>
          <w:sz w:val="22"/>
        </w:rPr>
        <w:t>.</w:t>
      </w:r>
    </w:p>
    <w:p w14:paraId="79649EDA" w14:textId="77777777" w:rsidR="003F54FE" w:rsidRDefault="00AF360C" w:rsidP="003F54FE">
      <w:pPr>
        <w:spacing w:after="120"/>
        <w:ind w:left="709" w:hanging="709"/>
        <w:jc w:val="both"/>
        <w:rPr>
          <w:rFonts w:ascii="Times New Roman" w:eastAsia="Times New Roman" w:hAnsi="Times New Roman" w:cs="Times New Roman"/>
          <w:bCs/>
          <w:sz w:val="22"/>
        </w:rPr>
      </w:pPr>
      <w:proofErr w:type="spellStart"/>
      <w:r w:rsidRPr="00235730">
        <w:rPr>
          <w:rFonts w:ascii="Times New Roman" w:eastAsia="Times New Roman" w:hAnsi="Times New Roman" w:cs="Times New Roman"/>
          <w:bCs/>
          <w:sz w:val="22"/>
        </w:rPr>
        <w:lastRenderedPageBreak/>
        <w:t>Lamon</w:t>
      </w:r>
      <w:proofErr w:type="spellEnd"/>
      <w:r w:rsidRPr="00235730">
        <w:rPr>
          <w:rFonts w:ascii="Times New Roman" w:eastAsia="Times New Roman" w:hAnsi="Times New Roman" w:cs="Times New Roman"/>
          <w:bCs/>
          <w:sz w:val="22"/>
        </w:rPr>
        <w:t xml:space="preserve">, S. </w:t>
      </w:r>
      <w:r>
        <w:rPr>
          <w:rFonts w:ascii="Times New Roman" w:eastAsia="Times New Roman" w:hAnsi="Times New Roman" w:cs="Times New Roman"/>
          <w:bCs/>
          <w:sz w:val="22"/>
        </w:rPr>
        <w:t xml:space="preserve">(2007). </w:t>
      </w:r>
      <w:proofErr w:type="spellStart"/>
      <w:r w:rsidRPr="00235730">
        <w:rPr>
          <w:rFonts w:ascii="Times New Roman" w:eastAsia="Times New Roman" w:hAnsi="Times New Roman" w:cs="Times New Roman"/>
          <w:bCs/>
          <w:sz w:val="22"/>
        </w:rPr>
        <w:t>Rational</w:t>
      </w:r>
      <w:proofErr w:type="spellEnd"/>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numbers</w:t>
      </w:r>
      <w:proofErr w:type="spellEnd"/>
      <w:r w:rsidRPr="00235730">
        <w:rPr>
          <w:rFonts w:ascii="Times New Roman" w:eastAsia="Times New Roman" w:hAnsi="Times New Roman" w:cs="Times New Roman"/>
          <w:bCs/>
          <w:sz w:val="22"/>
        </w:rPr>
        <w:t xml:space="preserve"> and </w:t>
      </w:r>
      <w:proofErr w:type="spellStart"/>
      <w:r w:rsidRPr="00235730">
        <w:rPr>
          <w:rFonts w:ascii="Times New Roman" w:eastAsia="Times New Roman" w:hAnsi="Times New Roman" w:cs="Times New Roman"/>
          <w:bCs/>
          <w:sz w:val="22"/>
        </w:rPr>
        <w:t>proportional</w:t>
      </w:r>
      <w:proofErr w:type="spellEnd"/>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reasoning</w:t>
      </w:r>
      <w:proofErr w:type="spellEnd"/>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Toward</w:t>
      </w:r>
      <w:proofErr w:type="spellEnd"/>
      <w:r w:rsidRPr="00235730">
        <w:rPr>
          <w:rFonts w:ascii="Times New Roman" w:eastAsia="Times New Roman" w:hAnsi="Times New Roman" w:cs="Times New Roman"/>
          <w:bCs/>
          <w:sz w:val="22"/>
        </w:rPr>
        <w:t xml:space="preserve"> a </w:t>
      </w:r>
      <w:proofErr w:type="spellStart"/>
      <w:r w:rsidRPr="00235730">
        <w:rPr>
          <w:rFonts w:ascii="Times New Roman" w:eastAsia="Times New Roman" w:hAnsi="Times New Roman" w:cs="Times New Roman"/>
          <w:bCs/>
          <w:sz w:val="22"/>
        </w:rPr>
        <w:t>theoreti</w:t>
      </w:r>
      <w:r>
        <w:rPr>
          <w:rFonts w:ascii="Times New Roman" w:eastAsia="Times New Roman" w:hAnsi="Times New Roman" w:cs="Times New Roman"/>
          <w:bCs/>
          <w:sz w:val="22"/>
        </w:rPr>
        <w:t>cal</w:t>
      </w:r>
      <w:proofErr w:type="spellEnd"/>
      <w:r>
        <w:rPr>
          <w:rFonts w:ascii="Times New Roman" w:eastAsia="Times New Roman" w:hAnsi="Times New Roman" w:cs="Times New Roman"/>
          <w:bCs/>
          <w:sz w:val="22"/>
        </w:rPr>
        <w:t xml:space="preserve"> </w:t>
      </w:r>
      <w:proofErr w:type="spellStart"/>
      <w:r>
        <w:rPr>
          <w:rFonts w:ascii="Times New Roman" w:eastAsia="Times New Roman" w:hAnsi="Times New Roman" w:cs="Times New Roman"/>
          <w:bCs/>
          <w:sz w:val="22"/>
        </w:rPr>
        <w:t>framework</w:t>
      </w:r>
      <w:proofErr w:type="spellEnd"/>
      <w:r>
        <w:rPr>
          <w:rFonts w:ascii="Times New Roman" w:eastAsia="Times New Roman" w:hAnsi="Times New Roman" w:cs="Times New Roman"/>
          <w:bCs/>
          <w:sz w:val="22"/>
        </w:rPr>
        <w:t xml:space="preserve"> </w:t>
      </w:r>
      <w:proofErr w:type="spellStart"/>
      <w:r>
        <w:rPr>
          <w:rFonts w:ascii="Times New Roman" w:eastAsia="Times New Roman" w:hAnsi="Times New Roman" w:cs="Times New Roman"/>
          <w:bCs/>
          <w:sz w:val="22"/>
        </w:rPr>
        <w:t>for</w:t>
      </w:r>
      <w:proofErr w:type="spellEnd"/>
      <w:r>
        <w:rPr>
          <w:rFonts w:ascii="Times New Roman" w:eastAsia="Times New Roman" w:hAnsi="Times New Roman" w:cs="Times New Roman"/>
          <w:bCs/>
          <w:sz w:val="22"/>
        </w:rPr>
        <w:t xml:space="preserve"> </w:t>
      </w:r>
      <w:proofErr w:type="spellStart"/>
      <w:r>
        <w:rPr>
          <w:rFonts w:ascii="Times New Roman" w:eastAsia="Times New Roman" w:hAnsi="Times New Roman" w:cs="Times New Roman"/>
          <w:bCs/>
          <w:sz w:val="22"/>
        </w:rPr>
        <w:t>research</w:t>
      </w:r>
      <w:proofErr w:type="spellEnd"/>
      <w:r>
        <w:rPr>
          <w:rFonts w:ascii="Times New Roman" w:eastAsia="Times New Roman" w:hAnsi="Times New Roman" w:cs="Times New Roman"/>
          <w:bCs/>
          <w:sz w:val="22"/>
        </w:rPr>
        <w:t xml:space="preserve">. En: </w:t>
      </w:r>
      <w:proofErr w:type="spellStart"/>
      <w:r w:rsidRPr="005F2B41">
        <w:rPr>
          <w:rFonts w:ascii="Times New Roman" w:eastAsia="Times New Roman" w:hAnsi="Times New Roman" w:cs="Times New Roman"/>
          <w:bCs/>
          <w:i/>
          <w:sz w:val="22"/>
        </w:rPr>
        <w:t>Second</w:t>
      </w:r>
      <w:proofErr w:type="spellEnd"/>
      <w:r w:rsidRPr="005F2B41">
        <w:rPr>
          <w:rFonts w:ascii="Times New Roman" w:eastAsia="Times New Roman" w:hAnsi="Times New Roman" w:cs="Times New Roman"/>
          <w:bCs/>
          <w:i/>
          <w:sz w:val="22"/>
        </w:rPr>
        <w:t xml:space="preserve"> </w:t>
      </w:r>
      <w:proofErr w:type="spellStart"/>
      <w:r w:rsidRPr="005F2B41">
        <w:rPr>
          <w:rFonts w:ascii="Times New Roman" w:eastAsia="Times New Roman" w:hAnsi="Times New Roman" w:cs="Times New Roman"/>
          <w:bCs/>
          <w:i/>
          <w:sz w:val="22"/>
        </w:rPr>
        <w:t>handbook</w:t>
      </w:r>
      <w:proofErr w:type="spellEnd"/>
      <w:r w:rsidRPr="005F2B41">
        <w:rPr>
          <w:rFonts w:ascii="Times New Roman" w:eastAsia="Times New Roman" w:hAnsi="Times New Roman" w:cs="Times New Roman"/>
          <w:bCs/>
          <w:i/>
          <w:sz w:val="22"/>
        </w:rPr>
        <w:t xml:space="preserve"> of </w:t>
      </w:r>
      <w:proofErr w:type="spellStart"/>
      <w:r w:rsidRPr="005F2B41">
        <w:rPr>
          <w:rFonts w:ascii="Times New Roman" w:eastAsia="Times New Roman" w:hAnsi="Times New Roman" w:cs="Times New Roman"/>
          <w:bCs/>
          <w:i/>
          <w:sz w:val="22"/>
        </w:rPr>
        <w:t>research</w:t>
      </w:r>
      <w:proofErr w:type="spellEnd"/>
      <w:r w:rsidRPr="005F2B41">
        <w:rPr>
          <w:rFonts w:ascii="Times New Roman" w:eastAsia="Times New Roman" w:hAnsi="Times New Roman" w:cs="Times New Roman"/>
          <w:bCs/>
          <w:i/>
          <w:sz w:val="22"/>
        </w:rPr>
        <w:t xml:space="preserve"> </w:t>
      </w:r>
      <w:proofErr w:type="spellStart"/>
      <w:r w:rsidRPr="005F2B41">
        <w:rPr>
          <w:rFonts w:ascii="Times New Roman" w:eastAsia="Times New Roman" w:hAnsi="Times New Roman" w:cs="Times New Roman"/>
          <w:bCs/>
          <w:i/>
          <w:sz w:val="22"/>
        </w:rPr>
        <w:t>on</w:t>
      </w:r>
      <w:proofErr w:type="spellEnd"/>
      <w:r w:rsidRPr="005F2B41">
        <w:rPr>
          <w:rFonts w:ascii="Times New Roman" w:eastAsia="Times New Roman" w:hAnsi="Times New Roman" w:cs="Times New Roman"/>
          <w:bCs/>
          <w:i/>
          <w:sz w:val="22"/>
        </w:rPr>
        <w:t xml:space="preserve"> </w:t>
      </w:r>
      <w:proofErr w:type="spellStart"/>
      <w:r w:rsidRPr="005F2B41">
        <w:rPr>
          <w:rFonts w:ascii="Times New Roman" w:eastAsia="Times New Roman" w:hAnsi="Times New Roman" w:cs="Times New Roman"/>
          <w:bCs/>
          <w:i/>
          <w:sz w:val="22"/>
        </w:rPr>
        <w:t>mathematics</w:t>
      </w:r>
      <w:proofErr w:type="spellEnd"/>
      <w:r w:rsidRPr="005F2B41">
        <w:rPr>
          <w:rFonts w:ascii="Times New Roman" w:eastAsia="Times New Roman" w:hAnsi="Times New Roman" w:cs="Times New Roman"/>
          <w:bCs/>
          <w:i/>
          <w:sz w:val="22"/>
        </w:rPr>
        <w:t xml:space="preserve"> </w:t>
      </w:r>
      <w:proofErr w:type="spellStart"/>
      <w:r w:rsidRPr="005F2B41">
        <w:rPr>
          <w:rFonts w:ascii="Times New Roman" w:eastAsia="Times New Roman" w:hAnsi="Times New Roman" w:cs="Times New Roman"/>
          <w:bCs/>
          <w:i/>
          <w:sz w:val="22"/>
        </w:rPr>
        <w:t>teaching</w:t>
      </w:r>
      <w:proofErr w:type="spellEnd"/>
      <w:r w:rsidRPr="005F2B41">
        <w:rPr>
          <w:rFonts w:ascii="Times New Roman" w:eastAsia="Times New Roman" w:hAnsi="Times New Roman" w:cs="Times New Roman"/>
          <w:bCs/>
          <w:i/>
          <w:sz w:val="22"/>
        </w:rPr>
        <w:t xml:space="preserve"> and </w:t>
      </w:r>
      <w:proofErr w:type="spellStart"/>
      <w:r w:rsidRPr="005F2B41">
        <w:rPr>
          <w:rFonts w:ascii="Times New Roman" w:eastAsia="Times New Roman" w:hAnsi="Times New Roman" w:cs="Times New Roman"/>
          <w:bCs/>
          <w:i/>
          <w:sz w:val="22"/>
        </w:rPr>
        <w:t>learning</w:t>
      </w:r>
      <w:proofErr w:type="spellEnd"/>
      <w:r w:rsidRPr="005F2B41">
        <w:rPr>
          <w:rFonts w:ascii="Times New Roman" w:eastAsia="Times New Roman" w:hAnsi="Times New Roman" w:cs="Times New Roman"/>
          <w:bCs/>
          <w:i/>
          <w:sz w:val="22"/>
        </w:rPr>
        <w:t xml:space="preserve">. </w:t>
      </w:r>
      <w:r>
        <w:rPr>
          <w:rFonts w:ascii="Times New Roman" w:eastAsia="Times New Roman" w:hAnsi="Times New Roman" w:cs="Times New Roman"/>
          <w:bCs/>
          <w:sz w:val="22"/>
        </w:rPr>
        <w:t xml:space="preserve">(pp. 629-667). </w:t>
      </w:r>
      <w:proofErr w:type="spellStart"/>
      <w:r>
        <w:rPr>
          <w:rFonts w:ascii="Times New Roman" w:eastAsia="Times New Roman" w:hAnsi="Times New Roman" w:cs="Times New Roman"/>
          <w:bCs/>
          <w:sz w:val="22"/>
        </w:rPr>
        <w:t>N</w:t>
      </w:r>
      <w:r w:rsidRPr="00235730">
        <w:rPr>
          <w:rFonts w:ascii="Times New Roman" w:eastAsia="Times New Roman" w:hAnsi="Times New Roman" w:cs="Times New Roman"/>
          <w:bCs/>
          <w:sz w:val="22"/>
        </w:rPr>
        <w:t>ational</w:t>
      </w:r>
      <w:proofErr w:type="spellEnd"/>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council</w:t>
      </w:r>
      <w:proofErr w:type="spellEnd"/>
      <w:r w:rsidRPr="00235730">
        <w:rPr>
          <w:rFonts w:ascii="Times New Roman" w:eastAsia="Times New Roman" w:hAnsi="Times New Roman" w:cs="Times New Roman"/>
          <w:bCs/>
          <w:sz w:val="22"/>
        </w:rPr>
        <w:t xml:space="preserve"> of </w:t>
      </w:r>
      <w:proofErr w:type="spellStart"/>
      <w:r w:rsidRPr="00235730">
        <w:rPr>
          <w:rFonts w:ascii="Times New Roman" w:eastAsia="Times New Roman" w:hAnsi="Times New Roman" w:cs="Times New Roman"/>
          <w:bCs/>
          <w:sz w:val="22"/>
        </w:rPr>
        <w:t>teachers</w:t>
      </w:r>
      <w:proofErr w:type="spellEnd"/>
      <w:r w:rsidRPr="00235730">
        <w:rPr>
          <w:rFonts w:ascii="Times New Roman" w:eastAsia="Times New Roman" w:hAnsi="Times New Roman" w:cs="Times New Roman"/>
          <w:bCs/>
          <w:sz w:val="22"/>
        </w:rPr>
        <w:t xml:space="preserve"> o</w:t>
      </w:r>
      <w:r>
        <w:rPr>
          <w:rFonts w:ascii="Times New Roman" w:eastAsia="Times New Roman" w:hAnsi="Times New Roman" w:cs="Times New Roman"/>
          <w:bCs/>
          <w:sz w:val="22"/>
        </w:rPr>
        <w:t xml:space="preserve">f </w:t>
      </w:r>
      <w:proofErr w:type="spellStart"/>
      <w:r>
        <w:rPr>
          <w:rFonts w:ascii="Times New Roman" w:eastAsia="Times New Roman" w:hAnsi="Times New Roman" w:cs="Times New Roman"/>
          <w:bCs/>
          <w:sz w:val="22"/>
        </w:rPr>
        <w:t>mathematics</w:t>
      </w:r>
      <w:proofErr w:type="spellEnd"/>
      <w:r>
        <w:rPr>
          <w:rFonts w:ascii="Times New Roman" w:eastAsia="Times New Roman" w:hAnsi="Times New Roman" w:cs="Times New Roman"/>
          <w:bCs/>
          <w:sz w:val="22"/>
        </w:rPr>
        <w:t xml:space="preserve">. </w:t>
      </w:r>
    </w:p>
    <w:p w14:paraId="3535DAC8" w14:textId="77777777" w:rsidR="000469D9" w:rsidRDefault="003F54FE" w:rsidP="000469D9">
      <w:pPr>
        <w:spacing w:after="120"/>
        <w:ind w:left="709" w:hanging="709"/>
        <w:jc w:val="both"/>
        <w:rPr>
          <w:rFonts w:ascii="Times New Roman" w:eastAsia="Times New Roman" w:hAnsi="Times New Roman" w:cs="Times New Roman"/>
          <w:bCs/>
          <w:sz w:val="22"/>
        </w:rPr>
      </w:pPr>
      <w:proofErr w:type="spellStart"/>
      <w:r>
        <w:rPr>
          <w:rFonts w:ascii="Times New Roman" w:eastAsia="Times New Roman" w:hAnsi="Times New Roman" w:cs="Times New Roman"/>
          <w:bCs/>
          <w:sz w:val="22"/>
        </w:rPr>
        <w:t>Mcmillan</w:t>
      </w:r>
      <w:proofErr w:type="spellEnd"/>
      <w:r>
        <w:rPr>
          <w:rFonts w:ascii="Times New Roman" w:eastAsia="Times New Roman" w:hAnsi="Times New Roman" w:cs="Times New Roman"/>
          <w:bCs/>
          <w:sz w:val="22"/>
        </w:rPr>
        <w:t xml:space="preserve">, </w:t>
      </w:r>
      <w:r w:rsidRPr="00235730">
        <w:rPr>
          <w:rFonts w:ascii="Times New Roman" w:eastAsia="Times New Roman" w:hAnsi="Times New Roman" w:cs="Times New Roman"/>
          <w:bCs/>
          <w:sz w:val="22"/>
        </w:rPr>
        <w:t>J.</w:t>
      </w:r>
      <w:r>
        <w:rPr>
          <w:rFonts w:ascii="Times New Roman" w:eastAsia="Times New Roman" w:hAnsi="Times New Roman" w:cs="Times New Roman"/>
          <w:bCs/>
          <w:sz w:val="22"/>
        </w:rPr>
        <w:t xml:space="preserve">, &amp; </w:t>
      </w:r>
      <w:r w:rsidRPr="00235730">
        <w:rPr>
          <w:rFonts w:ascii="Times New Roman" w:eastAsia="Times New Roman" w:hAnsi="Times New Roman" w:cs="Times New Roman"/>
          <w:bCs/>
          <w:sz w:val="22"/>
        </w:rPr>
        <w:t>Schumacher, S.</w:t>
      </w:r>
      <w:r>
        <w:rPr>
          <w:rFonts w:ascii="Times New Roman" w:eastAsia="Times New Roman" w:hAnsi="Times New Roman" w:cs="Times New Roman"/>
          <w:bCs/>
          <w:sz w:val="22"/>
        </w:rPr>
        <w:t xml:space="preserve"> (2005).</w:t>
      </w:r>
      <w:r w:rsidRPr="00235730">
        <w:rPr>
          <w:rFonts w:ascii="Times New Roman" w:eastAsia="Times New Roman" w:hAnsi="Times New Roman" w:cs="Times New Roman"/>
          <w:bCs/>
          <w:sz w:val="22"/>
        </w:rPr>
        <w:t xml:space="preserve"> </w:t>
      </w:r>
      <w:r w:rsidR="00E24C76" w:rsidRPr="003F54FE">
        <w:rPr>
          <w:rFonts w:ascii="Times New Roman" w:eastAsia="Times New Roman" w:hAnsi="Times New Roman" w:cs="Times New Roman"/>
          <w:bCs/>
          <w:i/>
          <w:sz w:val="22"/>
        </w:rPr>
        <w:t>Investigación educativa: Una introducción conceptual</w:t>
      </w:r>
      <w:r w:rsidR="00E24C76" w:rsidRPr="00235730">
        <w:rPr>
          <w:rFonts w:ascii="Times New Roman" w:eastAsia="Times New Roman" w:hAnsi="Times New Roman" w:cs="Times New Roman"/>
          <w:bCs/>
          <w:sz w:val="22"/>
        </w:rPr>
        <w:t>. Pearson educación S.</w:t>
      </w:r>
      <w:r>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A.</w:t>
      </w:r>
    </w:p>
    <w:p w14:paraId="496B184D" w14:textId="77777777" w:rsidR="00E17755" w:rsidRDefault="00E24C76" w:rsidP="00E17755">
      <w:pPr>
        <w:spacing w:after="120"/>
        <w:ind w:left="709" w:hanging="709"/>
        <w:jc w:val="both"/>
        <w:rPr>
          <w:rFonts w:ascii="Times New Roman" w:eastAsia="Times New Roman" w:hAnsi="Times New Roman" w:cs="Times New Roman"/>
          <w:bCs/>
          <w:sz w:val="22"/>
        </w:rPr>
      </w:pPr>
      <w:r w:rsidRPr="00235730">
        <w:rPr>
          <w:rFonts w:ascii="Times New Roman" w:eastAsia="Times New Roman" w:hAnsi="Times New Roman" w:cs="Times New Roman"/>
          <w:bCs/>
          <w:sz w:val="22"/>
        </w:rPr>
        <w:t>MEEL, D.</w:t>
      </w:r>
      <w:r w:rsidR="000469D9">
        <w:rPr>
          <w:rFonts w:ascii="Times New Roman" w:eastAsia="Times New Roman" w:hAnsi="Times New Roman" w:cs="Times New Roman"/>
          <w:bCs/>
          <w:sz w:val="22"/>
        </w:rPr>
        <w:t xml:space="preserve"> (2003).</w:t>
      </w:r>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Models</w:t>
      </w:r>
      <w:proofErr w:type="spellEnd"/>
      <w:r w:rsidRPr="00235730">
        <w:rPr>
          <w:rFonts w:ascii="Times New Roman" w:eastAsia="Times New Roman" w:hAnsi="Times New Roman" w:cs="Times New Roman"/>
          <w:bCs/>
          <w:sz w:val="22"/>
        </w:rPr>
        <w:t xml:space="preserve"> and </w:t>
      </w:r>
      <w:proofErr w:type="spellStart"/>
      <w:r w:rsidRPr="00235730">
        <w:rPr>
          <w:rFonts w:ascii="Times New Roman" w:eastAsia="Times New Roman" w:hAnsi="Times New Roman" w:cs="Times New Roman"/>
          <w:bCs/>
          <w:sz w:val="22"/>
        </w:rPr>
        <w:t>theories</w:t>
      </w:r>
      <w:proofErr w:type="spellEnd"/>
      <w:r w:rsidRPr="00235730">
        <w:rPr>
          <w:rFonts w:ascii="Times New Roman" w:eastAsia="Times New Roman" w:hAnsi="Times New Roman" w:cs="Times New Roman"/>
          <w:bCs/>
          <w:sz w:val="22"/>
        </w:rPr>
        <w:t xml:space="preserve"> of </w:t>
      </w:r>
      <w:proofErr w:type="spellStart"/>
      <w:r w:rsidRPr="00235730">
        <w:rPr>
          <w:rFonts w:ascii="Times New Roman" w:eastAsia="Times New Roman" w:hAnsi="Times New Roman" w:cs="Times New Roman"/>
          <w:bCs/>
          <w:sz w:val="22"/>
        </w:rPr>
        <w:t>mathematical</w:t>
      </w:r>
      <w:proofErr w:type="spellEnd"/>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understanding</w:t>
      </w:r>
      <w:proofErr w:type="spellEnd"/>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Comparing</w:t>
      </w:r>
      <w:proofErr w:type="spellEnd"/>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Pirie</w:t>
      </w:r>
      <w:proofErr w:type="spellEnd"/>
      <w:r w:rsidRPr="00235730">
        <w:rPr>
          <w:rFonts w:ascii="Times New Roman" w:eastAsia="Times New Roman" w:hAnsi="Times New Roman" w:cs="Times New Roman"/>
          <w:bCs/>
          <w:sz w:val="22"/>
        </w:rPr>
        <w:t xml:space="preserve"> and </w:t>
      </w:r>
      <w:proofErr w:type="spellStart"/>
      <w:r w:rsidRPr="00235730">
        <w:rPr>
          <w:rFonts w:ascii="Times New Roman" w:eastAsia="Times New Roman" w:hAnsi="Times New Roman" w:cs="Times New Roman"/>
          <w:bCs/>
          <w:sz w:val="22"/>
        </w:rPr>
        <w:t>Kieren's</w:t>
      </w:r>
      <w:proofErr w:type="spellEnd"/>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model</w:t>
      </w:r>
      <w:proofErr w:type="spellEnd"/>
      <w:r w:rsidRPr="00235730">
        <w:rPr>
          <w:rFonts w:ascii="Times New Roman" w:eastAsia="Times New Roman" w:hAnsi="Times New Roman" w:cs="Times New Roman"/>
          <w:bCs/>
          <w:sz w:val="22"/>
        </w:rPr>
        <w:t xml:space="preserve"> of </w:t>
      </w:r>
      <w:proofErr w:type="spellStart"/>
      <w:r w:rsidRPr="00235730">
        <w:rPr>
          <w:rFonts w:ascii="Times New Roman" w:eastAsia="Times New Roman" w:hAnsi="Times New Roman" w:cs="Times New Roman"/>
          <w:bCs/>
          <w:sz w:val="22"/>
        </w:rPr>
        <w:t>the</w:t>
      </w:r>
      <w:proofErr w:type="spellEnd"/>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growth</w:t>
      </w:r>
      <w:proofErr w:type="spellEnd"/>
      <w:r w:rsidRPr="00235730">
        <w:rPr>
          <w:rFonts w:ascii="Times New Roman" w:eastAsia="Times New Roman" w:hAnsi="Times New Roman" w:cs="Times New Roman"/>
          <w:bCs/>
          <w:sz w:val="22"/>
        </w:rPr>
        <w:t xml:space="preserve"> of </w:t>
      </w:r>
      <w:proofErr w:type="spellStart"/>
      <w:r w:rsidRPr="00235730">
        <w:rPr>
          <w:rFonts w:ascii="Times New Roman" w:eastAsia="Times New Roman" w:hAnsi="Times New Roman" w:cs="Times New Roman"/>
          <w:bCs/>
          <w:sz w:val="22"/>
        </w:rPr>
        <w:t>mathematical</w:t>
      </w:r>
      <w:proofErr w:type="spellEnd"/>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un</w:t>
      </w:r>
      <w:r w:rsidR="000469D9">
        <w:rPr>
          <w:rFonts w:ascii="Times New Roman" w:eastAsia="Times New Roman" w:hAnsi="Times New Roman" w:cs="Times New Roman"/>
          <w:bCs/>
          <w:sz w:val="22"/>
        </w:rPr>
        <w:t>derstanding</w:t>
      </w:r>
      <w:proofErr w:type="spellEnd"/>
      <w:r w:rsidR="000469D9">
        <w:rPr>
          <w:rFonts w:ascii="Times New Roman" w:eastAsia="Times New Roman" w:hAnsi="Times New Roman" w:cs="Times New Roman"/>
          <w:bCs/>
          <w:sz w:val="22"/>
        </w:rPr>
        <w:t xml:space="preserve"> and APOS </w:t>
      </w:r>
      <w:proofErr w:type="spellStart"/>
      <w:r w:rsidR="000469D9">
        <w:rPr>
          <w:rFonts w:ascii="Times New Roman" w:eastAsia="Times New Roman" w:hAnsi="Times New Roman" w:cs="Times New Roman"/>
          <w:bCs/>
          <w:sz w:val="22"/>
        </w:rPr>
        <w:t>theory</w:t>
      </w:r>
      <w:proofErr w:type="spellEnd"/>
      <w:r w:rsidR="000469D9">
        <w:rPr>
          <w:rFonts w:ascii="Times New Roman" w:eastAsia="Times New Roman" w:hAnsi="Times New Roman" w:cs="Times New Roman"/>
          <w:bCs/>
          <w:sz w:val="22"/>
        </w:rPr>
        <w:t>. En</w:t>
      </w:r>
      <w:r w:rsidR="000469D9" w:rsidRPr="000469D9">
        <w:rPr>
          <w:rFonts w:ascii="Times New Roman" w:eastAsia="Times New Roman" w:hAnsi="Times New Roman" w:cs="Times New Roman"/>
          <w:bCs/>
          <w:i/>
          <w:sz w:val="22"/>
        </w:rPr>
        <w:t xml:space="preserve">: </w:t>
      </w:r>
      <w:proofErr w:type="spellStart"/>
      <w:r w:rsidR="000469D9" w:rsidRPr="000469D9">
        <w:rPr>
          <w:rFonts w:ascii="Times New Roman" w:eastAsia="Times New Roman" w:hAnsi="Times New Roman" w:cs="Times New Roman"/>
          <w:bCs/>
          <w:i/>
          <w:sz w:val="22"/>
        </w:rPr>
        <w:t>R</w:t>
      </w:r>
      <w:r w:rsidRPr="000469D9">
        <w:rPr>
          <w:rFonts w:ascii="Times New Roman" w:eastAsia="Times New Roman" w:hAnsi="Times New Roman" w:cs="Times New Roman"/>
          <w:bCs/>
          <w:i/>
          <w:sz w:val="22"/>
        </w:rPr>
        <w:t>esearche</w:t>
      </w:r>
      <w:proofErr w:type="spellEnd"/>
      <w:r w:rsidRPr="000469D9">
        <w:rPr>
          <w:rFonts w:ascii="Times New Roman" w:eastAsia="Times New Roman" w:hAnsi="Times New Roman" w:cs="Times New Roman"/>
          <w:bCs/>
          <w:i/>
          <w:sz w:val="22"/>
        </w:rPr>
        <w:t xml:space="preserve"> in </w:t>
      </w:r>
      <w:proofErr w:type="spellStart"/>
      <w:r w:rsidRPr="000469D9">
        <w:rPr>
          <w:rFonts w:ascii="Times New Roman" w:eastAsia="Times New Roman" w:hAnsi="Times New Roman" w:cs="Times New Roman"/>
          <w:bCs/>
          <w:i/>
          <w:sz w:val="22"/>
        </w:rPr>
        <w:t>collegiate</w:t>
      </w:r>
      <w:proofErr w:type="spellEnd"/>
      <w:r w:rsidRPr="000469D9">
        <w:rPr>
          <w:rFonts w:ascii="Times New Roman" w:eastAsia="Times New Roman" w:hAnsi="Times New Roman" w:cs="Times New Roman"/>
          <w:bCs/>
          <w:i/>
          <w:sz w:val="22"/>
        </w:rPr>
        <w:t xml:space="preserve"> </w:t>
      </w:r>
      <w:proofErr w:type="spellStart"/>
      <w:r w:rsidRPr="000469D9">
        <w:rPr>
          <w:rFonts w:ascii="Times New Roman" w:eastAsia="Times New Roman" w:hAnsi="Times New Roman" w:cs="Times New Roman"/>
          <w:bCs/>
          <w:i/>
          <w:sz w:val="22"/>
        </w:rPr>
        <w:t>Mathematics</w:t>
      </w:r>
      <w:proofErr w:type="spellEnd"/>
      <w:r w:rsidRPr="000469D9">
        <w:rPr>
          <w:rFonts w:ascii="Times New Roman" w:eastAsia="Times New Roman" w:hAnsi="Times New Roman" w:cs="Times New Roman"/>
          <w:bCs/>
          <w:i/>
          <w:sz w:val="22"/>
        </w:rPr>
        <w:t xml:space="preserve"> Educativo</w:t>
      </w:r>
      <w:r w:rsidRPr="00235730">
        <w:rPr>
          <w:rFonts w:ascii="Times New Roman" w:eastAsia="Times New Roman" w:hAnsi="Times New Roman" w:cs="Times New Roman"/>
          <w:bCs/>
          <w:sz w:val="22"/>
        </w:rPr>
        <w:t xml:space="preserve">. </w:t>
      </w:r>
      <w:r w:rsidR="000469D9">
        <w:rPr>
          <w:rFonts w:ascii="Times New Roman" w:eastAsia="Times New Roman" w:hAnsi="Times New Roman" w:cs="Times New Roman"/>
          <w:bCs/>
          <w:sz w:val="22"/>
        </w:rPr>
        <w:t xml:space="preserve">(pp. 132-181). </w:t>
      </w:r>
      <w:proofErr w:type="spellStart"/>
      <w:r w:rsidRPr="00235730">
        <w:rPr>
          <w:rFonts w:ascii="Times New Roman" w:eastAsia="Times New Roman" w:hAnsi="Times New Roman" w:cs="Times New Roman"/>
          <w:bCs/>
          <w:sz w:val="22"/>
        </w:rPr>
        <w:t>Issues</w:t>
      </w:r>
      <w:proofErr w:type="spellEnd"/>
      <w:r w:rsidRPr="00235730">
        <w:rPr>
          <w:rFonts w:ascii="Times New Roman" w:eastAsia="Times New Roman" w:hAnsi="Times New Roman" w:cs="Times New Roman"/>
          <w:bCs/>
          <w:sz w:val="22"/>
        </w:rPr>
        <w:t xml:space="preserve"> in </w:t>
      </w:r>
      <w:proofErr w:type="spellStart"/>
      <w:r w:rsidRPr="00235730">
        <w:rPr>
          <w:rFonts w:ascii="Times New Roman" w:eastAsia="Times New Roman" w:hAnsi="Times New Roman" w:cs="Times New Roman"/>
          <w:bCs/>
          <w:sz w:val="22"/>
        </w:rPr>
        <w:t>mathemat</w:t>
      </w:r>
      <w:r w:rsidR="000469D9">
        <w:rPr>
          <w:rFonts w:ascii="Times New Roman" w:eastAsia="Times New Roman" w:hAnsi="Times New Roman" w:cs="Times New Roman"/>
          <w:bCs/>
          <w:sz w:val="22"/>
        </w:rPr>
        <w:t>ics</w:t>
      </w:r>
      <w:proofErr w:type="spellEnd"/>
      <w:r w:rsidR="000469D9">
        <w:rPr>
          <w:rFonts w:ascii="Times New Roman" w:eastAsia="Times New Roman" w:hAnsi="Times New Roman" w:cs="Times New Roman"/>
          <w:bCs/>
          <w:sz w:val="22"/>
        </w:rPr>
        <w:t xml:space="preserve"> </w:t>
      </w:r>
      <w:proofErr w:type="spellStart"/>
      <w:r w:rsidR="000469D9">
        <w:rPr>
          <w:rFonts w:ascii="Times New Roman" w:eastAsia="Times New Roman" w:hAnsi="Times New Roman" w:cs="Times New Roman"/>
          <w:bCs/>
          <w:sz w:val="22"/>
        </w:rPr>
        <w:t>education</w:t>
      </w:r>
      <w:proofErr w:type="spellEnd"/>
      <w:r w:rsidR="000469D9">
        <w:rPr>
          <w:rFonts w:ascii="Times New Roman" w:eastAsia="Times New Roman" w:hAnsi="Times New Roman" w:cs="Times New Roman"/>
          <w:bCs/>
          <w:sz w:val="22"/>
        </w:rPr>
        <w:t xml:space="preserve">. </w:t>
      </w:r>
    </w:p>
    <w:p w14:paraId="3AC6248A" w14:textId="77777777" w:rsidR="00FE6F74" w:rsidRDefault="000E4359" w:rsidP="00FE6F74">
      <w:pPr>
        <w:spacing w:after="120"/>
        <w:ind w:left="709" w:hanging="709"/>
        <w:jc w:val="both"/>
        <w:rPr>
          <w:rFonts w:ascii="Times New Roman" w:eastAsia="Times New Roman" w:hAnsi="Times New Roman" w:cs="Times New Roman"/>
          <w:bCs/>
          <w:sz w:val="22"/>
        </w:rPr>
      </w:pPr>
      <w:proofErr w:type="spellStart"/>
      <w:r>
        <w:rPr>
          <w:rFonts w:ascii="Times New Roman" w:eastAsia="Times New Roman" w:hAnsi="Times New Roman" w:cs="Times New Roman"/>
          <w:bCs/>
          <w:sz w:val="22"/>
        </w:rPr>
        <w:t>M</w:t>
      </w:r>
      <w:r w:rsidRPr="00235730">
        <w:rPr>
          <w:rFonts w:ascii="Times New Roman" w:eastAsia="Times New Roman" w:hAnsi="Times New Roman" w:cs="Times New Roman"/>
          <w:bCs/>
          <w:sz w:val="22"/>
        </w:rPr>
        <w:t>onteiro</w:t>
      </w:r>
      <w:proofErr w:type="spellEnd"/>
      <w:r w:rsidRPr="00235730">
        <w:rPr>
          <w:rFonts w:ascii="Times New Roman" w:eastAsia="Times New Roman" w:hAnsi="Times New Roman" w:cs="Times New Roman"/>
          <w:bCs/>
          <w:sz w:val="22"/>
        </w:rPr>
        <w:t>, C.</w:t>
      </w:r>
      <w:r>
        <w:rPr>
          <w:rFonts w:ascii="Times New Roman" w:eastAsia="Times New Roman" w:hAnsi="Times New Roman" w:cs="Times New Roman"/>
          <w:bCs/>
          <w:sz w:val="22"/>
        </w:rPr>
        <w:t xml:space="preserve"> (2003). </w:t>
      </w:r>
      <w:proofErr w:type="spellStart"/>
      <w:r w:rsidR="00E24C76" w:rsidRPr="00235730">
        <w:rPr>
          <w:rFonts w:ascii="Times New Roman" w:eastAsia="Times New Roman" w:hAnsi="Times New Roman" w:cs="Times New Roman"/>
          <w:bCs/>
          <w:sz w:val="22"/>
        </w:rPr>
        <w:t>Prospective</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Elementary</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Teachers</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Misunderstandings</w:t>
      </w:r>
      <w:proofErr w:type="spellEnd"/>
      <w:r w:rsidR="00E24C76" w:rsidRPr="00235730">
        <w:rPr>
          <w:rFonts w:ascii="Times New Roman" w:eastAsia="Times New Roman" w:hAnsi="Times New Roman" w:cs="Times New Roman"/>
          <w:bCs/>
          <w:sz w:val="22"/>
        </w:rPr>
        <w:t xml:space="preserve"> in </w:t>
      </w:r>
      <w:proofErr w:type="spellStart"/>
      <w:r w:rsidR="00E24C76" w:rsidRPr="00235730">
        <w:rPr>
          <w:rFonts w:ascii="Times New Roman" w:eastAsia="Times New Roman" w:hAnsi="Times New Roman" w:cs="Times New Roman"/>
          <w:bCs/>
          <w:sz w:val="22"/>
        </w:rPr>
        <w:t>Solving</w:t>
      </w:r>
      <w:proofErr w:type="spellEnd"/>
      <w:r w:rsidR="00E24C76" w:rsidRPr="00235730">
        <w:rPr>
          <w:rFonts w:ascii="Times New Roman" w:eastAsia="Times New Roman" w:hAnsi="Times New Roman" w:cs="Times New Roman"/>
          <w:bCs/>
          <w:sz w:val="22"/>
        </w:rPr>
        <w:t xml:space="preserve"> Ratio and </w:t>
      </w:r>
      <w:proofErr w:type="spellStart"/>
      <w:r w:rsidR="00E24C76" w:rsidRPr="00235730">
        <w:rPr>
          <w:rFonts w:ascii="Times New Roman" w:eastAsia="Times New Roman" w:hAnsi="Times New Roman" w:cs="Times New Roman"/>
          <w:bCs/>
          <w:sz w:val="22"/>
        </w:rPr>
        <w:t>Proportion</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Problems</w:t>
      </w:r>
      <w:proofErr w:type="spellEnd"/>
      <w:r w:rsidR="00E24C76" w:rsidRPr="00235730">
        <w:rPr>
          <w:rFonts w:ascii="Times New Roman" w:eastAsia="Times New Roman" w:hAnsi="Times New Roman" w:cs="Times New Roman"/>
          <w:bCs/>
          <w:sz w:val="22"/>
        </w:rPr>
        <w:t>. Artículo presentado en la 27a Conferencia del Grupo Internacional de Psicología de la Educación Matemática. 25a Conferencia PME-NA,</w:t>
      </w:r>
      <w:r>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3</w:t>
      </w:r>
      <w:r>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 xml:space="preserve">p. 317-324. </w:t>
      </w:r>
      <w:hyperlink r:id="rId39" w:history="1">
        <w:r w:rsidRPr="00C40ED9">
          <w:rPr>
            <w:rStyle w:val="Hipervnculo"/>
            <w:rFonts w:ascii="Times New Roman" w:eastAsia="Times New Roman" w:hAnsi="Times New Roman" w:cs="Times New Roman"/>
            <w:bCs/>
            <w:sz w:val="22"/>
          </w:rPr>
          <w:t>https://eric.ed.gov/?id=ED501033</w:t>
        </w:r>
      </w:hyperlink>
    </w:p>
    <w:p w14:paraId="75D6B472" w14:textId="3C5E3B7F" w:rsidR="00FE6F74" w:rsidRDefault="00FE6F74" w:rsidP="00FE6F74">
      <w:pPr>
        <w:spacing w:after="120"/>
        <w:ind w:left="709" w:hanging="709"/>
        <w:jc w:val="both"/>
        <w:rPr>
          <w:rFonts w:ascii="Times New Roman" w:eastAsia="Times New Roman" w:hAnsi="Times New Roman" w:cs="Times New Roman"/>
          <w:bCs/>
          <w:sz w:val="22"/>
        </w:rPr>
      </w:pPr>
      <w:r w:rsidRPr="00235730">
        <w:rPr>
          <w:rFonts w:ascii="Times New Roman" w:eastAsia="Times New Roman" w:hAnsi="Times New Roman" w:cs="Times New Roman"/>
          <w:bCs/>
          <w:sz w:val="22"/>
        </w:rPr>
        <w:t>Or</w:t>
      </w:r>
      <w:r>
        <w:rPr>
          <w:rFonts w:ascii="Times New Roman" w:eastAsia="Times New Roman" w:hAnsi="Times New Roman" w:cs="Times New Roman"/>
          <w:bCs/>
          <w:sz w:val="22"/>
        </w:rPr>
        <w:t>ganización Para La Cooperación y</w:t>
      </w:r>
      <w:r w:rsidRPr="00235730">
        <w:rPr>
          <w:rFonts w:ascii="Times New Roman" w:eastAsia="Times New Roman" w:hAnsi="Times New Roman" w:cs="Times New Roman"/>
          <w:bCs/>
          <w:sz w:val="22"/>
        </w:rPr>
        <w:t xml:space="preserve"> El Desarrollo Económico (OCDE).</w:t>
      </w:r>
      <w:r>
        <w:rPr>
          <w:rFonts w:ascii="Times New Roman" w:eastAsia="Times New Roman" w:hAnsi="Times New Roman" w:cs="Times New Roman"/>
          <w:bCs/>
          <w:sz w:val="22"/>
        </w:rPr>
        <w:t xml:space="preserve"> (2016).</w:t>
      </w:r>
      <w:r w:rsidR="00E24C76" w:rsidRPr="00235730">
        <w:rPr>
          <w:rFonts w:ascii="Times New Roman" w:eastAsia="Times New Roman" w:hAnsi="Times New Roman" w:cs="Times New Roman"/>
          <w:bCs/>
          <w:sz w:val="22"/>
        </w:rPr>
        <w:t xml:space="preserve"> Informe de resultados de México en la</w:t>
      </w:r>
      <w:r>
        <w:rPr>
          <w:rFonts w:ascii="Times New Roman" w:eastAsia="Times New Roman" w:hAnsi="Times New Roman" w:cs="Times New Roman"/>
          <w:bCs/>
          <w:sz w:val="22"/>
        </w:rPr>
        <w:t xml:space="preserve"> evaluación 2015 de PISA. </w:t>
      </w:r>
      <w:proofErr w:type="spellStart"/>
      <w:r>
        <w:rPr>
          <w:rFonts w:ascii="Times New Roman" w:eastAsia="Times New Roman" w:hAnsi="Times New Roman" w:cs="Times New Roman"/>
          <w:bCs/>
          <w:sz w:val="22"/>
        </w:rPr>
        <w:t>Creative</w:t>
      </w:r>
      <w:proofErr w:type="spellEnd"/>
      <w:r>
        <w:rPr>
          <w:rFonts w:ascii="Times New Roman" w:eastAsia="Times New Roman" w:hAnsi="Times New Roman" w:cs="Times New Roman"/>
          <w:bCs/>
          <w:sz w:val="22"/>
        </w:rPr>
        <w:t xml:space="preserve"> </w:t>
      </w:r>
      <w:proofErr w:type="spellStart"/>
      <w:r>
        <w:rPr>
          <w:rFonts w:ascii="Times New Roman" w:eastAsia="Times New Roman" w:hAnsi="Times New Roman" w:cs="Times New Roman"/>
          <w:bCs/>
          <w:sz w:val="22"/>
        </w:rPr>
        <w:t>Commons</w:t>
      </w:r>
      <w:proofErr w:type="spellEnd"/>
      <w:r w:rsidR="00E24C76" w:rsidRPr="00235730">
        <w:rPr>
          <w:rFonts w:ascii="Times New Roman" w:eastAsia="Times New Roman" w:hAnsi="Times New Roman" w:cs="Times New Roman"/>
          <w:bCs/>
          <w:sz w:val="22"/>
        </w:rPr>
        <w:t>.</w:t>
      </w:r>
      <w:r w:rsidR="00D877E5">
        <w:rPr>
          <w:rFonts w:ascii="Times New Roman" w:eastAsia="Times New Roman" w:hAnsi="Times New Roman" w:cs="Times New Roman"/>
          <w:bCs/>
          <w:sz w:val="22"/>
        </w:rPr>
        <w:t xml:space="preserve"> </w:t>
      </w:r>
      <w:hyperlink r:id="rId40" w:history="1">
        <w:r w:rsidR="00D877E5" w:rsidRPr="00FC42F0">
          <w:rPr>
            <w:rStyle w:val="Hipervnculo"/>
            <w:rFonts w:ascii="Times New Roman" w:eastAsia="Times New Roman" w:hAnsi="Times New Roman" w:cs="Times New Roman"/>
            <w:bCs/>
            <w:sz w:val="22"/>
          </w:rPr>
          <w:t>https://www.oecd.org/pisa/PISA-2015-Mexico-ESP.pdf</w:t>
        </w:r>
      </w:hyperlink>
      <w:r w:rsidR="00D877E5">
        <w:rPr>
          <w:rFonts w:ascii="Times New Roman" w:eastAsia="Times New Roman" w:hAnsi="Times New Roman" w:cs="Times New Roman"/>
          <w:bCs/>
          <w:sz w:val="22"/>
        </w:rPr>
        <w:t xml:space="preserve"> </w:t>
      </w:r>
    </w:p>
    <w:p w14:paraId="48C10908" w14:textId="14611999" w:rsidR="002B74ED" w:rsidRDefault="00FE6F74" w:rsidP="002B74ED">
      <w:pPr>
        <w:spacing w:after="120"/>
        <w:ind w:left="709" w:hanging="709"/>
        <w:jc w:val="both"/>
        <w:rPr>
          <w:rFonts w:ascii="Times New Roman" w:eastAsia="Times New Roman" w:hAnsi="Times New Roman" w:cs="Times New Roman"/>
          <w:bCs/>
          <w:sz w:val="22"/>
        </w:rPr>
      </w:pPr>
      <w:proofErr w:type="spellStart"/>
      <w:r>
        <w:rPr>
          <w:rFonts w:ascii="Times New Roman" w:eastAsia="Times New Roman" w:hAnsi="Times New Roman" w:cs="Times New Roman"/>
          <w:bCs/>
          <w:sz w:val="22"/>
        </w:rPr>
        <w:t>Pirie</w:t>
      </w:r>
      <w:proofErr w:type="spellEnd"/>
      <w:r>
        <w:rPr>
          <w:rFonts w:ascii="Times New Roman" w:eastAsia="Times New Roman" w:hAnsi="Times New Roman" w:cs="Times New Roman"/>
          <w:bCs/>
          <w:sz w:val="22"/>
        </w:rPr>
        <w:t>, S., &amp;</w:t>
      </w:r>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Kieren</w:t>
      </w:r>
      <w:proofErr w:type="spellEnd"/>
      <w:r w:rsidRPr="00235730">
        <w:rPr>
          <w:rFonts w:ascii="Times New Roman" w:eastAsia="Times New Roman" w:hAnsi="Times New Roman" w:cs="Times New Roman"/>
          <w:bCs/>
          <w:sz w:val="22"/>
        </w:rPr>
        <w:t xml:space="preserve">, T. </w:t>
      </w:r>
      <w:r>
        <w:rPr>
          <w:rFonts w:ascii="Times New Roman" w:eastAsia="Times New Roman" w:hAnsi="Times New Roman" w:cs="Times New Roman"/>
          <w:bCs/>
          <w:sz w:val="22"/>
        </w:rPr>
        <w:t xml:space="preserve">(1989). </w:t>
      </w:r>
      <w:r w:rsidR="00E24C76" w:rsidRPr="00235730">
        <w:rPr>
          <w:rFonts w:ascii="Times New Roman" w:eastAsia="Times New Roman" w:hAnsi="Times New Roman" w:cs="Times New Roman"/>
          <w:bCs/>
          <w:sz w:val="22"/>
        </w:rPr>
        <w:t xml:space="preserve">A </w:t>
      </w:r>
      <w:proofErr w:type="spellStart"/>
      <w:r w:rsidR="00E24C76" w:rsidRPr="00235730">
        <w:rPr>
          <w:rFonts w:ascii="Times New Roman" w:eastAsia="Times New Roman" w:hAnsi="Times New Roman" w:cs="Times New Roman"/>
          <w:bCs/>
          <w:sz w:val="22"/>
        </w:rPr>
        <w:t>recursive</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theory</w:t>
      </w:r>
      <w:proofErr w:type="spellEnd"/>
      <w:r w:rsidR="00E24C76" w:rsidRPr="00235730">
        <w:rPr>
          <w:rFonts w:ascii="Times New Roman" w:eastAsia="Times New Roman" w:hAnsi="Times New Roman" w:cs="Times New Roman"/>
          <w:bCs/>
          <w:sz w:val="22"/>
        </w:rPr>
        <w:t xml:space="preserve"> of </w:t>
      </w:r>
      <w:proofErr w:type="spellStart"/>
      <w:r w:rsidR="00E24C76" w:rsidRPr="00235730">
        <w:rPr>
          <w:rFonts w:ascii="Times New Roman" w:eastAsia="Times New Roman" w:hAnsi="Times New Roman" w:cs="Times New Roman"/>
          <w:bCs/>
          <w:sz w:val="22"/>
        </w:rPr>
        <w:t>mathematical</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understanding</w:t>
      </w:r>
      <w:proofErr w:type="spellEnd"/>
      <w:r w:rsidR="00E24C76" w:rsidRPr="00235730">
        <w:rPr>
          <w:rFonts w:ascii="Times New Roman" w:eastAsia="Times New Roman" w:hAnsi="Times New Roman" w:cs="Times New Roman"/>
          <w:bCs/>
          <w:sz w:val="22"/>
        </w:rPr>
        <w:t xml:space="preserve">. </w:t>
      </w:r>
      <w:proofErr w:type="spellStart"/>
      <w:r w:rsidR="00E24C76" w:rsidRPr="00FE6F74">
        <w:rPr>
          <w:rFonts w:ascii="Times New Roman" w:eastAsia="Times New Roman" w:hAnsi="Times New Roman" w:cs="Times New Roman"/>
          <w:bCs/>
          <w:i/>
          <w:sz w:val="22"/>
        </w:rPr>
        <w:t>For</w:t>
      </w:r>
      <w:proofErr w:type="spellEnd"/>
      <w:r w:rsidR="00E24C76" w:rsidRPr="00FE6F74">
        <w:rPr>
          <w:rFonts w:ascii="Times New Roman" w:eastAsia="Times New Roman" w:hAnsi="Times New Roman" w:cs="Times New Roman"/>
          <w:bCs/>
          <w:i/>
          <w:sz w:val="22"/>
        </w:rPr>
        <w:t xml:space="preserve"> </w:t>
      </w:r>
      <w:proofErr w:type="spellStart"/>
      <w:r w:rsidR="00E24C76" w:rsidRPr="00FE6F74">
        <w:rPr>
          <w:rFonts w:ascii="Times New Roman" w:eastAsia="Times New Roman" w:hAnsi="Times New Roman" w:cs="Times New Roman"/>
          <w:bCs/>
          <w:i/>
          <w:sz w:val="22"/>
        </w:rPr>
        <w:t>the</w:t>
      </w:r>
      <w:proofErr w:type="spellEnd"/>
      <w:r w:rsidR="00E24C76" w:rsidRPr="00FE6F74">
        <w:rPr>
          <w:rFonts w:ascii="Times New Roman" w:eastAsia="Times New Roman" w:hAnsi="Times New Roman" w:cs="Times New Roman"/>
          <w:bCs/>
          <w:i/>
          <w:sz w:val="22"/>
        </w:rPr>
        <w:t xml:space="preserve"> </w:t>
      </w:r>
      <w:proofErr w:type="spellStart"/>
      <w:r w:rsidR="00E24C76" w:rsidRPr="00FE6F74">
        <w:rPr>
          <w:rFonts w:ascii="Times New Roman" w:eastAsia="Times New Roman" w:hAnsi="Times New Roman" w:cs="Times New Roman"/>
          <w:bCs/>
          <w:i/>
          <w:sz w:val="22"/>
        </w:rPr>
        <w:t>learning</w:t>
      </w:r>
      <w:proofErr w:type="spellEnd"/>
      <w:r w:rsidR="00E24C76" w:rsidRPr="00FE6F74">
        <w:rPr>
          <w:rFonts w:ascii="Times New Roman" w:eastAsia="Times New Roman" w:hAnsi="Times New Roman" w:cs="Times New Roman"/>
          <w:bCs/>
          <w:i/>
          <w:sz w:val="22"/>
        </w:rPr>
        <w:t xml:space="preserve"> of </w:t>
      </w:r>
      <w:proofErr w:type="spellStart"/>
      <w:r w:rsidR="00E24C76" w:rsidRPr="00FE6F74">
        <w:rPr>
          <w:rFonts w:ascii="Times New Roman" w:eastAsia="Times New Roman" w:hAnsi="Times New Roman" w:cs="Times New Roman"/>
          <w:bCs/>
          <w:i/>
          <w:sz w:val="22"/>
        </w:rPr>
        <w:t>mathematics</w:t>
      </w:r>
      <w:proofErr w:type="spellEnd"/>
      <w:r>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9</w:t>
      </w:r>
      <w:r>
        <w:rPr>
          <w:rFonts w:ascii="Times New Roman" w:eastAsia="Times New Roman" w:hAnsi="Times New Roman" w:cs="Times New Roman"/>
          <w:bCs/>
          <w:sz w:val="22"/>
        </w:rPr>
        <w:t>(</w:t>
      </w:r>
      <w:r w:rsidR="00E24C76" w:rsidRPr="00235730">
        <w:rPr>
          <w:rFonts w:ascii="Times New Roman" w:eastAsia="Times New Roman" w:hAnsi="Times New Roman" w:cs="Times New Roman"/>
          <w:bCs/>
          <w:sz w:val="22"/>
        </w:rPr>
        <w:t>3</w:t>
      </w:r>
      <w:r>
        <w:rPr>
          <w:rFonts w:ascii="Times New Roman" w:eastAsia="Times New Roman" w:hAnsi="Times New Roman" w:cs="Times New Roman"/>
          <w:bCs/>
          <w:sz w:val="22"/>
        </w:rPr>
        <w:t>)</w:t>
      </w:r>
      <w:r w:rsidR="00E24C76" w:rsidRPr="00235730">
        <w:rPr>
          <w:rFonts w:ascii="Times New Roman" w:eastAsia="Times New Roman" w:hAnsi="Times New Roman" w:cs="Times New Roman"/>
          <w:bCs/>
          <w:sz w:val="22"/>
        </w:rPr>
        <w:t>,</w:t>
      </w:r>
      <w:r>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7-11.</w:t>
      </w:r>
    </w:p>
    <w:p w14:paraId="25260528" w14:textId="49983D65" w:rsidR="004F58EE" w:rsidRDefault="002B74ED" w:rsidP="004F58EE">
      <w:pPr>
        <w:spacing w:after="120"/>
        <w:ind w:left="709" w:hanging="709"/>
        <w:jc w:val="both"/>
        <w:rPr>
          <w:rFonts w:ascii="Times New Roman" w:eastAsia="Times New Roman" w:hAnsi="Times New Roman" w:cs="Times New Roman"/>
          <w:bCs/>
          <w:sz w:val="22"/>
        </w:rPr>
      </w:pPr>
      <w:proofErr w:type="spellStart"/>
      <w:r w:rsidRPr="00235730">
        <w:rPr>
          <w:rFonts w:ascii="Times New Roman" w:eastAsia="Times New Roman" w:hAnsi="Times New Roman" w:cs="Times New Roman"/>
          <w:bCs/>
          <w:sz w:val="22"/>
        </w:rPr>
        <w:t>Pirie</w:t>
      </w:r>
      <w:proofErr w:type="spellEnd"/>
      <w:r w:rsidRPr="00235730">
        <w:rPr>
          <w:rFonts w:ascii="Times New Roman" w:eastAsia="Times New Roman" w:hAnsi="Times New Roman" w:cs="Times New Roman"/>
          <w:bCs/>
          <w:sz w:val="22"/>
        </w:rPr>
        <w:t xml:space="preserve">, S.; </w:t>
      </w:r>
      <w:proofErr w:type="spellStart"/>
      <w:r w:rsidRPr="00235730">
        <w:rPr>
          <w:rFonts w:ascii="Times New Roman" w:eastAsia="Times New Roman" w:hAnsi="Times New Roman" w:cs="Times New Roman"/>
          <w:bCs/>
          <w:sz w:val="22"/>
        </w:rPr>
        <w:t>Kieren</w:t>
      </w:r>
      <w:proofErr w:type="spellEnd"/>
      <w:r w:rsidRPr="00235730">
        <w:rPr>
          <w:rFonts w:ascii="Times New Roman" w:eastAsia="Times New Roman" w:hAnsi="Times New Roman" w:cs="Times New Roman"/>
          <w:bCs/>
          <w:sz w:val="22"/>
        </w:rPr>
        <w:t xml:space="preserve">, T. </w:t>
      </w:r>
      <w:r w:rsidR="002B4EAF">
        <w:rPr>
          <w:rFonts w:ascii="Times New Roman" w:eastAsia="Times New Roman" w:hAnsi="Times New Roman" w:cs="Times New Roman"/>
          <w:bCs/>
          <w:sz w:val="22"/>
        </w:rPr>
        <w:t xml:space="preserve">(1994). </w:t>
      </w:r>
      <w:proofErr w:type="spellStart"/>
      <w:r w:rsidR="00E24C76" w:rsidRPr="00235730">
        <w:rPr>
          <w:rFonts w:ascii="Times New Roman" w:eastAsia="Times New Roman" w:hAnsi="Times New Roman" w:cs="Times New Roman"/>
          <w:bCs/>
          <w:sz w:val="22"/>
        </w:rPr>
        <w:t>Growth</w:t>
      </w:r>
      <w:proofErr w:type="spellEnd"/>
      <w:r w:rsidR="00E24C76" w:rsidRPr="00235730">
        <w:rPr>
          <w:rFonts w:ascii="Times New Roman" w:eastAsia="Times New Roman" w:hAnsi="Times New Roman" w:cs="Times New Roman"/>
          <w:bCs/>
          <w:sz w:val="22"/>
        </w:rPr>
        <w:t xml:space="preserve"> in </w:t>
      </w:r>
      <w:proofErr w:type="spellStart"/>
      <w:r w:rsidR="00E24C76" w:rsidRPr="00235730">
        <w:rPr>
          <w:rFonts w:ascii="Times New Roman" w:eastAsia="Times New Roman" w:hAnsi="Times New Roman" w:cs="Times New Roman"/>
          <w:bCs/>
          <w:sz w:val="22"/>
        </w:rPr>
        <w:t>mathematical</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understading</w:t>
      </w:r>
      <w:proofErr w:type="spellEnd"/>
      <w:r w:rsidR="00E24C76" w:rsidRPr="00235730">
        <w:rPr>
          <w:rFonts w:ascii="Times New Roman" w:eastAsia="Times New Roman" w:hAnsi="Times New Roman" w:cs="Times New Roman"/>
          <w:bCs/>
          <w:sz w:val="22"/>
        </w:rPr>
        <w:t xml:space="preserve">: </w:t>
      </w:r>
      <w:proofErr w:type="spellStart"/>
      <w:proofErr w:type="gramStart"/>
      <w:r w:rsidR="00E24C76" w:rsidRPr="00235730">
        <w:rPr>
          <w:rFonts w:ascii="Times New Roman" w:eastAsia="Times New Roman" w:hAnsi="Times New Roman" w:cs="Times New Roman"/>
          <w:bCs/>
          <w:sz w:val="22"/>
        </w:rPr>
        <w:t>how</w:t>
      </w:r>
      <w:proofErr w:type="spellEnd"/>
      <w:r w:rsidR="00E24C76" w:rsidRPr="00235730">
        <w:rPr>
          <w:rFonts w:ascii="Times New Roman" w:eastAsia="Times New Roman" w:hAnsi="Times New Roman" w:cs="Times New Roman"/>
          <w:bCs/>
          <w:sz w:val="22"/>
        </w:rPr>
        <w:t xml:space="preserve"> can </w:t>
      </w:r>
      <w:proofErr w:type="spellStart"/>
      <w:r w:rsidR="00E24C76" w:rsidRPr="00235730">
        <w:rPr>
          <w:rFonts w:ascii="Times New Roman" w:eastAsia="Times New Roman" w:hAnsi="Times New Roman" w:cs="Times New Roman"/>
          <w:bCs/>
          <w:sz w:val="22"/>
        </w:rPr>
        <w:t>we</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characterise</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it</w:t>
      </w:r>
      <w:proofErr w:type="spellEnd"/>
      <w:r w:rsidR="00E24C76" w:rsidRPr="00235730">
        <w:rPr>
          <w:rFonts w:ascii="Times New Roman" w:eastAsia="Times New Roman" w:hAnsi="Times New Roman" w:cs="Times New Roman"/>
          <w:bCs/>
          <w:sz w:val="22"/>
        </w:rPr>
        <w:t xml:space="preserve"> and </w:t>
      </w:r>
      <w:proofErr w:type="spellStart"/>
      <w:r w:rsidR="00E24C76" w:rsidRPr="00235730">
        <w:rPr>
          <w:rFonts w:ascii="Times New Roman" w:eastAsia="Times New Roman" w:hAnsi="Times New Roman" w:cs="Times New Roman"/>
          <w:bCs/>
          <w:sz w:val="22"/>
        </w:rPr>
        <w:t>how</w:t>
      </w:r>
      <w:proofErr w:type="spellEnd"/>
      <w:r w:rsidR="00E24C76" w:rsidRPr="00235730">
        <w:rPr>
          <w:rFonts w:ascii="Times New Roman" w:eastAsia="Times New Roman" w:hAnsi="Times New Roman" w:cs="Times New Roman"/>
          <w:bCs/>
          <w:sz w:val="22"/>
        </w:rPr>
        <w:t xml:space="preserve"> can </w:t>
      </w:r>
      <w:proofErr w:type="spellStart"/>
      <w:r w:rsidR="00E24C76" w:rsidRPr="00235730">
        <w:rPr>
          <w:rFonts w:ascii="Times New Roman" w:eastAsia="Times New Roman" w:hAnsi="Times New Roman" w:cs="Times New Roman"/>
          <w:bCs/>
          <w:sz w:val="22"/>
        </w:rPr>
        <w:t>we</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represent</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it</w:t>
      </w:r>
      <w:proofErr w:type="spellEnd"/>
      <w:r w:rsidR="00E24C76" w:rsidRPr="00235730">
        <w:rPr>
          <w:rFonts w:ascii="Times New Roman" w:eastAsia="Times New Roman" w:hAnsi="Times New Roman" w:cs="Times New Roman"/>
          <w:bCs/>
          <w:sz w:val="22"/>
        </w:rPr>
        <w:t>?</w:t>
      </w:r>
      <w:proofErr w:type="gramEnd"/>
      <w:r w:rsidR="00E24C76" w:rsidRPr="00235730">
        <w:rPr>
          <w:rFonts w:ascii="Times New Roman" w:eastAsia="Times New Roman" w:hAnsi="Times New Roman" w:cs="Times New Roman"/>
          <w:bCs/>
          <w:sz w:val="22"/>
        </w:rPr>
        <w:t xml:space="preserve"> </w:t>
      </w:r>
      <w:proofErr w:type="spellStart"/>
      <w:r w:rsidR="00E24C76" w:rsidRPr="002B4EAF">
        <w:rPr>
          <w:rFonts w:ascii="Times New Roman" w:eastAsia="Times New Roman" w:hAnsi="Times New Roman" w:cs="Times New Roman"/>
          <w:bCs/>
          <w:i/>
          <w:sz w:val="22"/>
        </w:rPr>
        <w:t>Educational</w:t>
      </w:r>
      <w:proofErr w:type="spellEnd"/>
      <w:r w:rsidR="00E24C76" w:rsidRPr="002B4EAF">
        <w:rPr>
          <w:rFonts w:ascii="Times New Roman" w:eastAsia="Times New Roman" w:hAnsi="Times New Roman" w:cs="Times New Roman"/>
          <w:bCs/>
          <w:i/>
          <w:sz w:val="22"/>
        </w:rPr>
        <w:t xml:space="preserve"> </w:t>
      </w:r>
      <w:proofErr w:type="spellStart"/>
      <w:r w:rsidR="00E24C76" w:rsidRPr="002B4EAF">
        <w:rPr>
          <w:rFonts w:ascii="Times New Roman" w:eastAsia="Times New Roman" w:hAnsi="Times New Roman" w:cs="Times New Roman"/>
          <w:bCs/>
          <w:i/>
          <w:sz w:val="22"/>
        </w:rPr>
        <w:t>Studies</w:t>
      </w:r>
      <w:proofErr w:type="spellEnd"/>
      <w:r w:rsidR="00E24C76" w:rsidRPr="002B4EAF">
        <w:rPr>
          <w:rFonts w:ascii="Times New Roman" w:eastAsia="Times New Roman" w:hAnsi="Times New Roman" w:cs="Times New Roman"/>
          <w:bCs/>
          <w:i/>
          <w:sz w:val="22"/>
        </w:rPr>
        <w:t xml:space="preserve"> in </w:t>
      </w:r>
      <w:proofErr w:type="spellStart"/>
      <w:r w:rsidR="00E24C76" w:rsidRPr="002B4EAF">
        <w:rPr>
          <w:rFonts w:ascii="Times New Roman" w:eastAsia="Times New Roman" w:hAnsi="Times New Roman" w:cs="Times New Roman"/>
          <w:bCs/>
          <w:i/>
          <w:sz w:val="22"/>
        </w:rPr>
        <w:t>Mathematics</w:t>
      </w:r>
      <w:proofErr w:type="spellEnd"/>
      <w:r w:rsidR="00E24C76" w:rsidRPr="00235730">
        <w:rPr>
          <w:rFonts w:ascii="Times New Roman" w:eastAsia="Times New Roman" w:hAnsi="Times New Roman" w:cs="Times New Roman"/>
          <w:bCs/>
          <w:sz w:val="22"/>
        </w:rPr>
        <w:t xml:space="preserve">, </w:t>
      </w:r>
      <w:r w:rsidR="00E24C76" w:rsidRPr="005E165B">
        <w:rPr>
          <w:rFonts w:ascii="Times New Roman" w:eastAsia="Times New Roman" w:hAnsi="Times New Roman" w:cs="Times New Roman"/>
          <w:bCs/>
          <w:i/>
          <w:sz w:val="22"/>
        </w:rPr>
        <w:t>26</w:t>
      </w:r>
      <w:r w:rsidR="00E24C76" w:rsidRPr="00235730">
        <w:rPr>
          <w:rFonts w:ascii="Times New Roman" w:eastAsia="Times New Roman" w:hAnsi="Times New Roman" w:cs="Times New Roman"/>
          <w:bCs/>
          <w:sz w:val="22"/>
        </w:rPr>
        <w:t xml:space="preserve">, </w:t>
      </w:r>
      <w:r w:rsidR="002B4EAF">
        <w:rPr>
          <w:rFonts w:ascii="Times New Roman" w:eastAsia="Times New Roman" w:hAnsi="Times New Roman" w:cs="Times New Roman"/>
          <w:bCs/>
          <w:sz w:val="22"/>
        </w:rPr>
        <w:t>1</w:t>
      </w:r>
      <w:r w:rsidR="00E24C76" w:rsidRPr="00235730">
        <w:rPr>
          <w:rFonts w:ascii="Times New Roman" w:eastAsia="Times New Roman" w:hAnsi="Times New Roman" w:cs="Times New Roman"/>
          <w:bCs/>
          <w:sz w:val="22"/>
        </w:rPr>
        <w:t>65-190.</w:t>
      </w:r>
      <w:r w:rsidR="008003B4">
        <w:rPr>
          <w:rFonts w:ascii="Times New Roman" w:eastAsia="Times New Roman" w:hAnsi="Times New Roman" w:cs="Times New Roman"/>
          <w:bCs/>
          <w:sz w:val="22"/>
        </w:rPr>
        <w:t xml:space="preserve"> </w:t>
      </w:r>
    </w:p>
    <w:p w14:paraId="65A459AF" w14:textId="244DE279" w:rsidR="005E6416" w:rsidRDefault="004F58EE" w:rsidP="005E6416">
      <w:pPr>
        <w:spacing w:after="120"/>
        <w:ind w:left="709" w:hanging="709"/>
        <w:jc w:val="both"/>
        <w:rPr>
          <w:rFonts w:ascii="Times New Roman" w:eastAsia="Times New Roman" w:hAnsi="Times New Roman" w:cs="Times New Roman"/>
          <w:bCs/>
          <w:sz w:val="22"/>
        </w:rPr>
      </w:pPr>
      <w:r>
        <w:rPr>
          <w:rFonts w:ascii="Times New Roman" w:eastAsia="Times New Roman" w:hAnsi="Times New Roman" w:cs="Times New Roman"/>
          <w:bCs/>
          <w:sz w:val="22"/>
        </w:rPr>
        <w:t>Ramírez, M., &amp;</w:t>
      </w:r>
      <w:r w:rsidRPr="00235730">
        <w:rPr>
          <w:rFonts w:ascii="Times New Roman" w:eastAsia="Times New Roman" w:hAnsi="Times New Roman" w:cs="Times New Roman"/>
          <w:bCs/>
          <w:sz w:val="22"/>
        </w:rPr>
        <w:t xml:space="preserve"> Block, D.</w:t>
      </w:r>
      <w:r>
        <w:rPr>
          <w:rFonts w:ascii="Times New Roman" w:eastAsia="Times New Roman" w:hAnsi="Times New Roman" w:cs="Times New Roman"/>
          <w:bCs/>
          <w:sz w:val="22"/>
        </w:rPr>
        <w:t xml:space="preserve"> (2009).</w:t>
      </w:r>
      <w:r w:rsidR="00E24C76" w:rsidRPr="00235730">
        <w:rPr>
          <w:rFonts w:ascii="Times New Roman" w:eastAsia="Times New Roman" w:hAnsi="Times New Roman" w:cs="Times New Roman"/>
          <w:bCs/>
          <w:sz w:val="22"/>
        </w:rPr>
        <w:t xml:space="preserve"> La razón y la fracción: un vínculo difícil en las matemáticas. </w:t>
      </w:r>
      <w:r w:rsidR="00E24C76" w:rsidRPr="004F58EE">
        <w:rPr>
          <w:rFonts w:ascii="Times New Roman" w:eastAsia="Times New Roman" w:hAnsi="Times New Roman" w:cs="Times New Roman"/>
          <w:bCs/>
          <w:i/>
          <w:sz w:val="22"/>
        </w:rPr>
        <w:t>Educación Matemática</w:t>
      </w:r>
      <w:r w:rsidR="00E24C76" w:rsidRPr="00235730">
        <w:rPr>
          <w:rFonts w:ascii="Times New Roman" w:eastAsia="Times New Roman" w:hAnsi="Times New Roman" w:cs="Times New Roman"/>
          <w:bCs/>
          <w:sz w:val="22"/>
        </w:rPr>
        <w:t>, 21</w:t>
      </w:r>
      <w:r>
        <w:rPr>
          <w:rFonts w:ascii="Times New Roman" w:eastAsia="Times New Roman" w:hAnsi="Times New Roman" w:cs="Times New Roman"/>
          <w:bCs/>
          <w:sz w:val="22"/>
        </w:rPr>
        <w:t>(</w:t>
      </w:r>
      <w:r w:rsidR="00E24C76" w:rsidRPr="00235730">
        <w:rPr>
          <w:rFonts w:ascii="Times New Roman" w:eastAsia="Times New Roman" w:hAnsi="Times New Roman" w:cs="Times New Roman"/>
          <w:bCs/>
          <w:sz w:val="22"/>
        </w:rPr>
        <w:t>1</w:t>
      </w:r>
      <w:r>
        <w:rPr>
          <w:rFonts w:ascii="Times New Roman" w:eastAsia="Times New Roman" w:hAnsi="Times New Roman" w:cs="Times New Roman"/>
          <w:bCs/>
          <w:sz w:val="22"/>
        </w:rPr>
        <w:t>)</w:t>
      </w:r>
      <w:r w:rsidR="00E24C76" w:rsidRPr="00235730">
        <w:rPr>
          <w:rFonts w:ascii="Times New Roman" w:eastAsia="Times New Roman" w:hAnsi="Times New Roman" w:cs="Times New Roman"/>
          <w:bCs/>
          <w:sz w:val="22"/>
        </w:rPr>
        <w:t>, 63-90</w:t>
      </w:r>
      <w:r w:rsidR="005E6416">
        <w:rPr>
          <w:rFonts w:ascii="Times New Roman" w:eastAsia="Times New Roman" w:hAnsi="Times New Roman" w:cs="Times New Roman"/>
          <w:bCs/>
          <w:sz w:val="22"/>
        </w:rPr>
        <w:t xml:space="preserve">. </w:t>
      </w:r>
    </w:p>
    <w:p w14:paraId="00EDACC8" w14:textId="77777777" w:rsidR="00F310C1" w:rsidRDefault="005E6416" w:rsidP="00F310C1">
      <w:pPr>
        <w:spacing w:after="120"/>
        <w:ind w:left="709" w:hanging="709"/>
        <w:jc w:val="both"/>
        <w:rPr>
          <w:rFonts w:ascii="Times New Roman" w:eastAsia="Times New Roman" w:hAnsi="Times New Roman" w:cs="Times New Roman"/>
          <w:bCs/>
          <w:sz w:val="22"/>
        </w:rPr>
      </w:pPr>
      <w:r w:rsidRPr="00235730">
        <w:rPr>
          <w:rFonts w:ascii="Times New Roman" w:eastAsia="Times New Roman" w:hAnsi="Times New Roman" w:cs="Times New Roman"/>
          <w:bCs/>
          <w:sz w:val="22"/>
        </w:rPr>
        <w:t>Rojas, N.</w:t>
      </w:r>
      <w:r>
        <w:rPr>
          <w:rFonts w:ascii="Times New Roman" w:eastAsia="Times New Roman" w:hAnsi="Times New Roman" w:cs="Times New Roman"/>
          <w:bCs/>
          <w:sz w:val="22"/>
        </w:rPr>
        <w:t xml:space="preserve"> (2010).</w:t>
      </w:r>
      <w:r w:rsidR="00E24C76" w:rsidRPr="00235730">
        <w:rPr>
          <w:rFonts w:ascii="Times New Roman" w:eastAsia="Times New Roman" w:hAnsi="Times New Roman" w:cs="Times New Roman"/>
          <w:bCs/>
          <w:sz w:val="22"/>
        </w:rPr>
        <w:t xml:space="preserve"> </w:t>
      </w:r>
      <w:r w:rsidR="00E24C76" w:rsidRPr="005E6416">
        <w:rPr>
          <w:rFonts w:ascii="Times New Roman" w:eastAsia="Times New Roman" w:hAnsi="Times New Roman" w:cs="Times New Roman"/>
          <w:bCs/>
          <w:i/>
          <w:sz w:val="22"/>
        </w:rPr>
        <w:t>Conocimiento para la enseñanza y calidad matemática de la instrucción del concepto de fracción: Estudio de caso de un profesor chileno</w:t>
      </w:r>
      <w:r w:rsidRPr="005E6416">
        <w:rPr>
          <w:rFonts w:ascii="Times New Roman" w:eastAsia="Times New Roman" w:hAnsi="Times New Roman" w:cs="Times New Roman"/>
          <w:bCs/>
          <w:i/>
          <w:sz w:val="22"/>
        </w:rPr>
        <w:t>.</w:t>
      </w:r>
      <w:r>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Tesis</w:t>
      </w:r>
      <w:r>
        <w:rPr>
          <w:rFonts w:ascii="Times New Roman" w:eastAsia="Times New Roman" w:hAnsi="Times New Roman" w:cs="Times New Roman"/>
          <w:bCs/>
          <w:sz w:val="22"/>
        </w:rPr>
        <w:t xml:space="preserve"> de M</w:t>
      </w:r>
      <w:r w:rsidR="00E24C76" w:rsidRPr="00235730">
        <w:rPr>
          <w:rFonts w:ascii="Times New Roman" w:eastAsia="Times New Roman" w:hAnsi="Times New Roman" w:cs="Times New Roman"/>
          <w:bCs/>
          <w:sz w:val="22"/>
        </w:rPr>
        <w:t xml:space="preserve">áster en </w:t>
      </w:r>
      <w:r>
        <w:rPr>
          <w:rFonts w:ascii="Times New Roman" w:eastAsia="Times New Roman" w:hAnsi="Times New Roman" w:cs="Times New Roman"/>
          <w:bCs/>
          <w:sz w:val="22"/>
        </w:rPr>
        <w:t>D</w:t>
      </w:r>
      <w:r w:rsidR="00E24C76" w:rsidRPr="00235730">
        <w:rPr>
          <w:rFonts w:ascii="Times New Roman" w:eastAsia="Times New Roman" w:hAnsi="Times New Roman" w:cs="Times New Roman"/>
          <w:bCs/>
          <w:sz w:val="22"/>
        </w:rPr>
        <w:t>idáctica de la Matemática</w:t>
      </w:r>
      <w:r>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Univer</w:t>
      </w:r>
      <w:r>
        <w:rPr>
          <w:rFonts w:ascii="Times New Roman" w:eastAsia="Times New Roman" w:hAnsi="Times New Roman" w:cs="Times New Roman"/>
          <w:bCs/>
          <w:sz w:val="22"/>
        </w:rPr>
        <w:t>sidad de Granada, Granada.</w:t>
      </w:r>
    </w:p>
    <w:p w14:paraId="650392AE" w14:textId="77777777" w:rsidR="0048665D" w:rsidRDefault="00F310C1" w:rsidP="0048665D">
      <w:pPr>
        <w:spacing w:after="120"/>
        <w:ind w:left="709" w:hanging="709"/>
        <w:jc w:val="both"/>
        <w:rPr>
          <w:rFonts w:ascii="Times New Roman" w:eastAsia="Times New Roman" w:hAnsi="Times New Roman" w:cs="Times New Roman"/>
          <w:bCs/>
          <w:sz w:val="22"/>
        </w:rPr>
      </w:pPr>
      <w:r w:rsidRPr="00235730">
        <w:rPr>
          <w:rFonts w:ascii="Times New Roman" w:eastAsia="Times New Roman" w:hAnsi="Times New Roman" w:cs="Times New Roman"/>
          <w:bCs/>
          <w:sz w:val="22"/>
        </w:rPr>
        <w:t>Rosales, M.</w:t>
      </w:r>
      <w:r>
        <w:rPr>
          <w:rFonts w:ascii="Times New Roman" w:eastAsia="Times New Roman" w:hAnsi="Times New Roman" w:cs="Times New Roman"/>
          <w:bCs/>
          <w:sz w:val="22"/>
        </w:rPr>
        <w:t>,</w:t>
      </w:r>
      <w:r w:rsidRPr="00235730">
        <w:rPr>
          <w:rFonts w:ascii="Times New Roman" w:eastAsia="Times New Roman" w:hAnsi="Times New Roman" w:cs="Times New Roman"/>
          <w:bCs/>
          <w:sz w:val="22"/>
        </w:rPr>
        <w:t xml:space="preserve"> Barrientos, J.</w:t>
      </w:r>
      <w:r>
        <w:rPr>
          <w:rFonts w:ascii="Times New Roman" w:eastAsia="Times New Roman" w:hAnsi="Times New Roman" w:cs="Times New Roman"/>
          <w:bCs/>
          <w:sz w:val="22"/>
        </w:rPr>
        <w:t>,</w:t>
      </w:r>
      <w:r w:rsidRPr="00235730">
        <w:rPr>
          <w:rFonts w:ascii="Times New Roman" w:eastAsia="Times New Roman" w:hAnsi="Times New Roman" w:cs="Times New Roman"/>
          <w:bCs/>
          <w:sz w:val="22"/>
        </w:rPr>
        <w:t xml:space="preserve"> </w:t>
      </w:r>
      <w:proofErr w:type="spellStart"/>
      <w:r w:rsidRPr="00235730">
        <w:rPr>
          <w:rFonts w:ascii="Times New Roman" w:eastAsia="Times New Roman" w:hAnsi="Times New Roman" w:cs="Times New Roman"/>
          <w:bCs/>
          <w:sz w:val="22"/>
        </w:rPr>
        <w:t>Issa</w:t>
      </w:r>
      <w:proofErr w:type="spellEnd"/>
      <w:r w:rsidRPr="00235730">
        <w:rPr>
          <w:rFonts w:ascii="Times New Roman" w:eastAsia="Times New Roman" w:hAnsi="Times New Roman" w:cs="Times New Roman"/>
          <w:bCs/>
          <w:sz w:val="22"/>
        </w:rPr>
        <w:t>, E.</w:t>
      </w:r>
      <w:r>
        <w:rPr>
          <w:rFonts w:ascii="Times New Roman" w:eastAsia="Times New Roman" w:hAnsi="Times New Roman" w:cs="Times New Roman"/>
          <w:bCs/>
          <w:sz w:val="22"/>
        </w:rPr>
        <w:t>,</w:t>
      </w:r>
      <w:r w:rsidRPr="00235730">
        <w:rPr>
          <w:rFonts w:ascii="Times New Roman" w:eastAsia="Times New Roman" w:hAnsi="Times New Roman" w:cs="Times New Roman"/>
          <w:bCs/>
          <w:sz w:val="22"/>
        </w:rPr>
        <w:t xml:space="preserve"> López, M.</w:t>
      </w:r>
      <w:r>
        <w:rPr>
          <w:rFonts w:ascii="Times New Roman" w:eastAsia="Times New Roman" w:hAnsi="Times New Roman" w:cs="Times New Roman"/>
          <w:bCs/>
          <w:sz w:val="22"/>
        </w:rPr>
        <w:t>, Tovilla, M.,</w:t>
      </w:r>
      <w:r w:rsidRPr="00235730">
        <w:rPr>
          <w:rFonts w:ascii="Times New Roman" w:eastAsia="Times New Roman" w:hAnsi="Times New Roman" w:cs="Times New Roman"/>
          <w:bCs/>
          <w:sz w:val="22"/>
        </w:rPr>
        <w:t xml:space="preserve"> </w:t>
      </w:r>
      <w:r>
        <w:rPr>
          <w:rFonts w:ascii="Times New Roman" w:eastAsia="Times New Roman" w:hAnsi="Times New Roman" w:cs="Times New Roman"/>
          <w:bCs/>
          <w:sz w:val="22"/>
        </w:rPr>
        <w:t xml:space="preserve">&amp; </w:t>
      </w:r>
      <w:r w:rsidRPr="00235730">
        <w:rPr>
          <w:rFonts w:ascii="Times New Roman" w:eastAsia="Times New Roman" w:hAnsi="Times New Roman" w:cs="Times New Roman"/>
          <w:bCs/>
          <w:sz w:val="22"/>
        </w:rPr>
        <w:t>Velázquez, L.</w:t>
      </w:r>
      <w:r>
        <w:rPr>
          <w:rFonts w:ascii="Times New Roman" w:eastAsia="Times New Roman" w:hAnsi="Times New Roman" w:cs="Times New Roman"/>
          <w:bCs/>
          <w:sz w:val="22"/>
        </w:rPr>
        <w:t xml:space="preserve"> (2015).</w:t>
      </w:r>
      <w:r w:rsidRPr="00235730">
        <w:rPr>
          <w:rFonts w:ascii="Times New Roman" w:eastAsia="Times New Roman" w:hAnsi="Times New Roman" w:cs="Times New Roman"/>
          <w:bCs/>
          <w:sz w:val="22"/>
        </w:rPr>
        <w:t xml:space="preserve"> </w:t>
      </w:r>
      <w:r w:rsidR="00E24C76" w:rsidRPr="0047511D">
        <w:rPr>
          <w:rFonts w:ascii="Times New Roman" w:eastAsia="Times New Roman" w:hAnsi="Times New Roman" w:cs="Times New Roman"/>
          <w:bCs/>
          <w:i/>
          <w:sz w:val="22"/>
        </w:rPr>
        <w:t>Desafíos matemáticos. Libro para el maestro. Sexto grado.</w:t>
      </w:r>
      <w:r>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S</w:t>
      </w:r>
      <w:r>
        <w:rPr>
          <w:rFonts w:ascii="Times New Roman" w:eastAsia="Times New Roman" w:hAnsi="Times New Roman" w:cs="Times New Roman"/>
          <w:bCs/>
          <w:sz w:val="22"/>
        </w:rPr>
        <w:t>ecretaria de Educación Pública.</w:t>
      </w:r>
    </w:p>
    <w:p w14:paraId="45EDA167" w14:textId="7E6038DA" w:rsidR="0012409C" w:rsidRDefault="00EB3B39" w:rsidP="0012409C">
      <w:pPr>
        <w:spacing w:after="120"/>
        <w:ind w:left="709" w:hanging="709"/>
        <w:jc w:val="both"/>
        <w:rPr>
          <w:rFonts w:ascii="Times New Roman" w:eastAsia="Times New Roman" w:hAnsi="Times New Roman" w:cs="Times New Roman"/>
          <w:bCs/>
          <w:sz w:val="22"/>
        </w:rPr>
      </w:pPr>
      <w:r>
        <w:rPr>
          <w:rFonts w:ascii="Times New Roman" w:eastAsia="Times New Roman" w:hAnsi="Times New Roman" w:cs="Times New Roman"/>
          <w:bCs/>
          <w:sz w:val="22"/>
        </w:rPr>
        <w:lastRenderedPageBreak/>
        <w:t>Autor</w:t>
      </w:r>
      <w:r w:rsidR="004D112E">
        <w:rPr>
          <w:rFonts w:ascii="Times New Roman" w:eastAsia="Times New Roman" w:hAnsi="Times New Roman" w:cs="Times New Roman"/>
          <w:bCs/>
          <w:sz w:val="22"/>
        </w:rPr>
        <w:t xml:space="preserve"> &amp;</w:t>
      </w:r>
      <w:r w:rsidR="004D112E" w:rsidRPr="00235730">
        <w:rPr>
          <w:rFonts w:ascii="Times New Roman" w:eastAsia="Times New Roman" w:hAnsi="Times New Roman" w:cs="Times New Roman"/>
          <w:bCs/>
          <w:sz w:val="22"/>
        </w:rPr>
        <w:t xml:space="preserve"> A</w:t>
      </w:r>
      <w:r>
        <w:rPr>
          <w:rFonts w:ascii="Times New Roman" w:eastAsia="Times New Roman" w:hAnsi="Times New Roman" w:cs="Times New Roman"/>
          <w:bCs/>
          <w:sz w:val="22"/>
        </w:rPr>
        <w:t xml:space="preserve">utor </w:t>
      </w:r>
      <w:r w:rsidR="004D112E">
        <w:rPr>
          <w:rFonts w:ascii="Times New Roman" w:eastAsia="Times New Roman" w:hAnsi="Times New Roman" w:cs="Times New Roman"/>
          <w:bCs/>
          <w:sz w:val="22"/>
        </w:rPr>
        <w:t>(2021).</w:t>
      </w:r>
      <w:r w:rsidR="004D112E"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Categories</w:t>
      </w:r>
      <w:proofErr w:type="spellEnd"/>
      <w:r w:rsidR="00E24C76" w:rsidRPr="00235730">
        <w:rPr>
          <w:rFonts w:ascii="Times New Roman" w:eastAsia="Times New Roman" w:hAnsi="Times New Roman" w:cs="Times New Roman"/>
          <w:bCs/>
          <w:sz w:val="22"/>
        </w:rPr>
        <w:t xml:space="preserve"> to </w:t>
      </w:r>
      <w:proofErr w:type="spellStart"/>
      <w:r w:rsidR="00E24C76" w:rsidRPr="00235730">
        <w:rPr>
          <w:rFonts w:ascii="Times New Roman" w:eastAsia="Times New Roman" w:hAnsi="Times New Roman" w:cs="Times New Roman"/>
          <w:bCs/>
          <w:sz w:val="22"/>
        </w:rPr>
        <w:t>Assess</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the</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Understanding</w:t>
      </w:r>
      <w:proofErr w:type="spellEnd"/>
      <w:r w:rsidR="00E24C76" w:rsidRPr="00235730">
        <w:rPr>
          <w:rFonts w:ascii="Times New Roman" w:eastAsia="Times New Roman" w:hAnsi="Times New Roman" w:cs="Times New Roman"/>
          <w:bCs/>
          <w:sz w:val="22"/>
        </w:rPr>
        <w:t xml:space="preserve"> of </w:t>
      </w:r>
      <w:proofErr w:type="spellStart"/>
      <w:r w:rsidR="00E24C76" w:rsidRPr="00235730">
        <w:rPr>
          <w:rFonts w:ascii="Times New Roman" w:eastAsia="Times New Roman" w:hAnsi="Times New Roman" w:cs="Times New Roman"/>
          <w:bCs/>
          <w:sz w:val="22"/>
        </w:rPr>
        <w:t>University</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Students</w:t>
      </w:r>
      <w:proofErr w:type="spellEnd"/>
      <w:r w:rsidR="00E24C76" w:rsidRPr="00235730">
        <w:rPr>
          <w:rFonts w:ascii="Times New Roman" w:eastAsia="Times New Roman" w:hAnsi="Times New Roman" w:cs="Times New Roman"/>
          <w:bCs/>
          <w:sz w:val="22"/>
        </w:rPr>
        <w:t xml:space="preserve"> </w:t>
      </w:r>
      <w:proofErr w:type="spellStart"/>
      <w:r w:rsidR="00E24C76" w:rsidRPr="00235730">
        <w:rPr>
          <w:rFonts w:ascii="Times New Roman" w:eastAsia="Times New Roman" w:hAnsi="Times New Roman" w:cs="Times New Roman"/>
          <w:bCs/>
          <w:sz w:val="22"/>
        </w:rPr>
        <w:t>about</w:t>
      </w:r>
      <w:proofErr w:type="spellEnd"/>
      <w:r w:rsidR="00E24C76" w:rsidRPr="00235730">
        <w:rPr>
          <w:rFonts w:ascii="Times New Roman" w:eastAsia="Times New Roman" w:hAnsi="Times New Roman" w:cs="Times New Roman"/>
          <w:bCs/>
          <w:sz w:val="22"/>
        </w:rPr>
        <w:t xml:space="preserve"> a </w:t>
      </w:r>
      <w:proofErr w:type="spellStart"/>
      <w:r w:rsidR="00E24C76" w:rsidRPr="00235730">
        <w:rPr>
          <w:rFonts w:ascii="Times New Roman" w:eastAsia="Times New Roman" w:hAnsi="Times New Roman" w:cs="Times New Roman"/>
          <w:bCs/>
          <w:sz w:val="22"/>
        </w:rPr>
        <w:t>Mathematical</w:t>
      </w:r>
      <w:proofErr w:type="spellEnd"/>
      <w:r w:rsidR="00E24C76" w:rsidRPr="00235730">
        <w:rPr>
          <w:rFonts w:ascii="Times New Roman" w:eastAsia="Times New Roman" w:hAnsi="Times New Roman" w:cs="Times New Roman"/>
          <w:bCs/>
          <w:sz w:val="22"/>
        </w:rPr>
        <w:t xml:space="preserve"> Concept. </w:t>
      </w:r>
      <w:r w:rsidR="00E24C76" w:rsidRPr="004D112E">
        <w:rPr>
          <w:rFonts w:ascii="Times New Roman" w:eastAsia="Times New Roman" w:hAnsi="Times New Roman" w:cs="Times New Roman"/>
          <w:bCs/>
          <w:i/>
          <w:sz w:val="22"/>
        </w:rPr>
        <w:t xml:space="preserve">Acta </w:t>
      </w:r>
      <w:proofErr w:type="spellStart"/>
      <w:r w:rsidR="00E24C76" w:rsidRPr="004D112E">
        <w:rPr>
          <w:rFonts w:ascii="Times New Roman" w:eastAsia="Times New Roman" w:hAnsi="Times New Roman" w:cs="Times New Roman"/>
          <w:bCs/>
          <w:i/>
          <w:sz w:val="22"/>
        </w:rPr>
        <w:t>Scientiae</w:t>
      </w:r>
      <w:proofErr w:type="spellEnd"/>
      <w:r w:rsidR="00E24C76" w:rsidRPr="00235730">
        <w:rPr>
          <w:rFonts w:ascii="Times New Roman" w:eastAsia="Times New Roman" w:hAnsi="Times New Roman" w:cs="Times New Roman"/>
          <w:bCs/>
          <w:sz w:val="22"/>
        </w:rPr>
        <w:t xml:space="preserve">, </w:t>
      </w:r>
      <w:r w:rsidR="0013445A">
        <w:rPr>
          <w:rFonts w:ascii="Times New Roman" w:eastAsia="Times New Roman" w:hAnsi="Times New Roman" w:cs="Times New Roman"/>
          <w:bCs/>
          <w:sz w:val="22"/>
        </w:rPr>
        <w:t>23</w:t>
      </w:r>
      <w:r w:rsidR="004D112E">
        <w:rPr>
          <w:rFonts w:ascii="Times New Roman" w:eastAsia="Times New Roman" w:hAnsi="Times New Roman" w:cs="Times New Roman"/>
          <w:bCs/>
          <w:sz w:val="22"/>
        </w:rPr>
        <w:t>(</w:t>
      </w:r>
      <w:r w:rsidR="00E24C76" w:rsidRPr="00235730">
        <w:rPr>
          <w:rFonts w:ascii="Times New Roman" w:eastAsia="Times New Roman" w:hAnsi="Times New Roman" w:cs="Times New Roman"/>
          <w:bCs/>
          <w:sz w:val="22"/>
        </w:rPr>
        <w:t>1</w:t>
      </w:r>
      <w:r w:rsidR="004D112E">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102-135.</w:t>
      </w:r>
      <w:r w:rsidR="00D72DFF">
        <w:rPr>
          <w:rFonts w:ascii="Times New Roman" w:eastAsia="Times New Roman" w:hAnsi="Times New Roman" w:cs="Times New Roman"/>
          <w:bCs/>
          <w:sz w:val="22"/>
        </w:rPr>
        <w:t xml:space="preserve"> </w:t>
      </w:r>
      <w:hyperlink r:id="rId41" w:history="1">
        <w:r w:rsidR="00F01A81" w:rsidRPr="00FC42F0">
          <w:rPr>
            <w:rStyle w:val="Hipervnculo"/>
            <w:rFonts w:ascii="Times New Roman" w:eastAsia="Times New Roman" w:hAnsi="Times New Roman" w:cs="Times New Roman"/>
            <w:bCs/>
            <w:sz w:val="22"/>
          </w:rPr>
          <w:t>https://doi.org/10.17648/acta.scientiae.5892</w:t>
        </w:r>
      </w:hyperlink>
      <w:r w:rsidR="00F01A81">
        <w:rPr>
          <w:rFonts w:ascii="Times New Roman" w:eastAsia="Times New Roman" w:hAnsi="Times New Roman" w:cs="Times New Roman"/>
          <w:bCs/>
          <w:sz w:val="22"/>
        </w:rPr>
        <w:t xml:space="preserve"> </w:t>
      </w:r>
    </w:p>
    <w:p w14:paraId="4F7D5C87" w14:textId="69E511DB" w:rsidR="004C0F50" w:rsidRDefault="002F0731" w:rsidP="004C0F50">
      <w:pPr>
        <w:spacing w:after="120"/>
        <w:ind w:left="709" w:hanging="709"/>
        <w:jc w:val="both"/>
        <w:rPr>
          <w:rFonts w:ascii="Times New Roman" w:eastAsia="Times New Roman" w:hAnsi="Times New Roman" w:cs="Times New Roman"/>
          <w:bCs/>
          <w:sz w:val="22"/>
        </w:rPr>
      </w:pPr>
      <w:proofErr w:type="spellStart"/>
      <w:r>
        <w:rPr>
          <w:rFonts w:ascii="Times New Roman" w:eastAsia="Times New Roman" w:hAnsi="Times New Roman" w:cs="Times New Roman"/>
          <w:bCs/>
          <w:sz w:val="22"/>
        </w:rPr>
        <w:t>Sanchez</w:t>
      </w:r>
      <w:proofErr w:type="spellEnd"/>
      <w:r>
        <w:rPr>
          <w:rFonts w:ascii="Times New Roman" w:eastAsia="Times New Roman" w:hAnsi="Times New Roman" w:cs="Times New Roman"/>
          <w:bCs/>
          <w:sz w:val="22"/>
        </w:rPr>
        <w:t xml:space="preserve">, E. (2013). </w:t>
      </w:r>
      <w:r w:rsidR="00E24C76" w:rsidRPr="00235730">
        <w:rPr>
          <w:rFonts w:ascii="Times New Roman" w:eastAsia="Times New Roman" w:hAnsi="Times New Roman" w:cs="Times New Roman"/>
          <w:bCs/>
          <w:sz w:val="22"/>
        </w:rPr>
        <w:t xml:space="preserve">Razones, proporciones y proporcionalidad en una situación de reparto: una mirada desde la teoría antropológica de lo didáctico. </w:t>
      </w:r>
      <w:r w:rsidR="00E24C76" w:rsidRPr="002F0731">
        <w:rPr>
          <w:rFonts w:ascii="Times New Roman" w:eastAsia="Times New Roman" w:hAnsi="Times New Roman" w:cs="Times New Roman"/>
          <w:bCs/>
          <w:i/>
          <w:sz w:val="22"/>
        </w:rPr>
        <w:t>Revista Latinoamericana de Investigación en Matemática Educativa</w:t>
      </w:r>
      <w:r w:rsidR="00E24C76" w:rsidRPr="00235730">
        <w:rPr>
          <w:rFonts w:ascii="Times New Roman" w:eastAsia="Times New Roman" w:hAnsi="Times New Roman" w:cs="Times New Roman"/>
          <w:bCs/>
          <w:sz w:val="22"/>
        </w:rPr>
        <w:t>,</w:t>
      </w:r>
      <w:r>
        <w:rPr>
          <w:rFonts w:ascii="Times New Roman" w:eastAsia="Times New Roman" w:hAnsi="Times New Roman" w:cs="Times New Roman"/>
          <w:bCs/>
          <w:sz w:val="22"/>
        </w:rPr>
        <w:t xml:space="preserve"> </w:t>
      </w:r>
      <w:r w:rsidR="00E24C76" w:rsidRPr="002F0731">
        <w:rPr>
          <w:rFonts w:ascii="Times New Roman" w:eastAsia="Times New Roman" w:hAnsi="Times New Roman" w:cs="Times New Roman"/>
          <w:bCs/>
          <w:i/>
          <w:sz w:val="22"/>
        </w:rPr>
        <w:t>16</w:t>
      </w:r>
      <w:r>
        <w:rPr>
          <w:rFonts w:ascii="Times New Roman" w:eastAsia="Times New Roman" w:hAnsi="Times New Roman" w:cs="Times New Roman"/>
          <w:bCs/>
          <w:sz w:val="22"/>
        </w:rPr>
        <w:t>(1)</w:t>
      </w:r>
      <w:r w:rsidR="00E24C76" w:rsidRPr="00235730">
        <w:rPr>
          <w:rFonts w:ascii="Times New Roman" w:eastAsia="Times New Roman" w:hAnsi="Times New Roman" w:cs="Times New Roman"/>
          <w:bCs/>
          <w:sz w:val="22"/>
        </w:rPr>
        <w:t>, 65-97.</w:t>
      </w:r>
      <w:r>
        <w:rPr>
          <w:rFonts w:ascii="Times New Roman" w:eastAsia="Times New Roman" w:hAnsi="Times New Roman" w:cs="Times New Roman"/>
          <w:bCs/>
          <w:sz w:val="22"/>
        </w:rPr>
        <w:t xml:space="preserve"> </w:t>
      </w:r>
    </w:p>
    <w:p w14:paraId="4BC3B5F8" w14:textId="671D542E" w:rsidR="00E24C76" w:rsidRPr="00235730" w:rsidRDefault="00E02EC0" w:rsidP="004C0F50">
      <w:pPr>
        <w:spacing w:after="120"/>
        <w:ind w:left="709" w:hanging="709"/>
        <w:jc w:val="both"/>
        <w:rPr>
          <w:rFonts w:ascii="Times New Roman" w:eastAsia="Times New Roman" w:hAnsi="Times New Roman" w:cs="Times New Roman"/>
          <w:bCs/>
          <w:sz w:val="22"/>
        </w:rPr>
      </w:pPr>
      <w:r w:rsidRPr="00235730">
        <w:rPr>
          <w:rFonts w:ascii="Times New Roman" w:eastAsia="Times New Roman" w:hAnsi="Times New Roman" w:cs="Times New Roman"/>
          <w:bCs/>
          <w:sz w:val="22"/>
        </w:rPr>
        <w:t xml:space="preserve">Secretaría De Educación Pública </w:t>
      </w:r>
      <w:r w:rsidR="00E24C76" w:rsidRPr="00235730">
        <w:rPr>
          <w:rFonts w:ascii="Times New Roman" w:eastAsia="Times New Roman" w:hAnsi="Times New Roman" w:cs="Times New Roman"/>
          <w:bCs/>
          <w:sz w:val="22"/>
        </w:rPr>
        <w:t>(SEP).</w:t>
      </w:r>
      <w:r w:rsidR="004C0F50">
        <w:rPr>
          <w:rFonts w:ascii="Times New Roman" w:eastAsia="Times New Roman" w:hAnsi="Times New Roman" w:cs="Times New Roman"/>
          <w:bCs/>
          <w:sz w:val="22"/>
        </w:rPr>
        <w:t xml:space="preserve"> (2011).</w:t>
      </w:r>
      <w:r w:rsidR="00E24C76" w:rsidRPr="00235730">
        <w:rPr>
          <w:rFonts w:ascii="Times New Roman" w:eastAsia="Times New Roman" w:hAnsi="Times New Roman" w:cs="Times New Roman"/>
          <w:bCs/>
          <w:sz w:val="22"/>
        </w:rPr>
        <w:t xml:space="preserve"> Programas de estudio 2011. Guía para el maestro. Educación básica. Primaria. Sexto grado.</w:t>
      </w:r>
      <w:r w:rsidR="004C0F50">
        <w:rPr>
          <w:rFonts w:ascii="Times New Roman" w:eastAsia="Times New Roman" w:hAnsi="Times New Roman" w:cs="Times New Roman"/>
          <w:bCs/>
          <w:sz w:val="22"/>
        </w:rPr>
        <w:t xml:space="preserve"> </w:t>
      </w:r>
      <w:r w:rsidR="00E24C76" w:rsidRPr="00235730">
        <w:rPr>
          <w:rFonts w:ascii="Times New Roman" w:eastAsia="Times New Roman" w:hAnsi="Times New Roman" w:cs="Times New Roman"/>
          <w:bCs/>
          <w:sz w:val="22"/>
        </w:rPr>
        <w:t>Gobierno federal</w:t>
      </w:r>
      <w:r w:rsidR="004C0F50">
        <w:rPr>
          <w:rFonts w:ascii="Times New Roman" w:eastAsia="Times New Roman" w:hAnsi="Times New Roman" w:cs="Times New Roman"/>
          <w:bCs/>
          <w:sz w:val="22"/>
        </w:rPr>
        <w:t xml:space="preserve"> de México</w:t>
      </w:r>
      <w:r w:rsidR="00E24C76" w:rsidRPr="00235730">
        <w:rPr>
          <w:rFonts w:ascii="Times New Roman" w:eastAsia="Times New Roman" w:hAnsi="Times New Roman" w:cs="Times New Roman"/>
          <w:bCs/>
          <w:sz w:val="22"/>
        </w:rPr>
        <w:t>.</w:t>
      </w:r>
      <w:r w:rsidR="00BF30A9">
        <w:rPr>
          <w:rFonts w:ascii="Times New Roman" w:eastAsia="Times New Roman" w:hAnsi="Times New Roman" w:cs="Times New Roman"/>
          <w:bCs/>
          <w:sz w:val="22"/>
        </w:rPr>
        <w:t xml:space="preserve"> </w:t>
      </w:r>
      <w:hyperlink r:id="rId42" w:history="1">
        <w:r w:rsidR="001677DE" w:rsidRPr="00FC42F0">
          <w:rPr>
            <w:rStyle w:val="Hipervnculo"/>
            <w:rFonts w:ascii="Times New Roman" w:eastAsia="Times New Roman" w:hAnsi="Times New Roman" w:cs="Times New Roman"/>
            <w:bCs/>
            <w:sz w:val="22"/>
          </w:rPr>
          <w:t>http://edu.jalisco.gob.mx/cepse/sites/edu.jalisco.gob.mx.cepse/files/sep_2011_programas_de_estudio_2011.guia_para_el_maestrosexto_grado.pdf</w:t>
        </w:r>
      </w:hyperlink>
      <w:r w:rsidR="001677DE">
        <w:rPr>
          <w:rFonts w:ascii="Times New Roman" w:eastAsia="Times New Roman" w:hAnsi="Times New Roman" w:cs="Times New Roman"/>
          <w:bCs/>
          <w:sz w:val="22"/>
        </w:rPr>
        <w:t xml:space="preserve"> </w:t>
      </w:r>
    </w:p>
    <w:sectPr w:rsidR="00E24C76" w:rsidRPr="00235730" w:rsidSect="00575ECF">
      <w:headerReference w:type="first" r:id="rId43"/>
      <w:footerReference w:type="first" r:id="rId44"/>
      <w:pgSz w:w="9179" w:h="12977" w:code="145"/>
      <w:pgMar w:top="1418" w:right="1418" w:bottom="1418" w:left="851" w:header="0" w:footer="851"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E0DA" w14:textId="77777777" w:rsidR="00716E10" w:rsidRDefault="00716E10" w:rsidP="000E2BF2">
      <w:r>
        <w:separator/>
      </w:r>
    </w:p>
  </w:endnote>
  <w:endnote w:type="continuationSeparator" w:id="0">
    <w:p w14:paraId="0E05E7D8" w14:textId="77777777" w:rsidR="00716E10" w:rsidRDefault="00716E10" w:rsidP="000E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4042" w14:textId="3F151E96" w:rsidR="007F621E" w:rsidRPr="002E2F85" w:rsidRDefault="007F621E" w:rsidP="007F621E">
    <w:pPr>
      <w:pStyle w:val="Piedepgina"/>
      <w:rPr>
        <w:rFonts w:ascii="Times New Roman" w:hAnsi="Times New Roman" w:cs="Times New Roman"/>
        <w:sz w:val="20"/>
        <w:szCs w:val="20"/>
      </w:rPr>
    </w:pPr>
    <w:r w:rsidRPr="002E2F85">
      <w:rPr>
        <w:rFonts w:ascii="Times New Roman" w:hAnsi="Times New Roman" w:cs="Times New Roman"/>
        <w:sz w:val="20"/>
        <w:szCs w:val="20"/>
      </w:rPr>
      <w:t>__________________</w:t>
    </w:r>
  </w:p>
  <w:p w14:paraId="511C0B01" w14:textId="6EB88677" w:rsidR="00C72106" w:rsidRPr="002E2F85" w:rsidRDefault="00AA1507" w:rsidP="00C72106">
    <w:pPr>
      <w:pStyle w:val="local"/>
      <w:widowControl w:val="0"/>
      <w:autoSpaceDE w:val="0"/>
      <w:autoSpaceDN w:val="0"/>
      <w:adjustRightInd w:val="0"/>
      <w:spacing w:after="0"/>
      <w:jc w:val="both"/>
      <w:rPr>
        <w:rFonts w:ascii="Times New Roman" w:hAnsi="Times New Roman"/>
        <w:sz w:val="20"/>
      </w:rPr>
    </w:pPr>
    <w:r>
      <w:rPr>
        <w:rFonts w:ascii="Times New Roman" w:eastAsia="SimSun" w:hAnsi="Times New Roman"/>
        <w:kern w:val="2"/>
        <w:sz w:val="20"/>
        <w:lang w:eastAsia="zh-CN" w:bidi="hi-IN"/>
      </w:rPr>
      <w:t>Autor de correspondencia: Jhonatan Andrés Arenas-Peñaloza</w:t>
    </w:r>
    <w:r w:rsidRPr="00AA1507">
      <w:rPr>
        <w:rFonts w:ascii="Times New Roman" w:eastAsia="SimSun" w:hAnsi="Times New Roman"/>
        <w:kern w:val="2"/>
        <w:sz w:val="20"/>
        <w:lang w:eastAsia="zh-CN" w:bidi="hi-IN"/>
      </w:rPr>
      <w:t>. Email:</w:t>
    </w:r>
    <w:r>
      <w:rPr>
        <w:rFonts w:ascii="Times New Roman" w:eastAsia="SimSun" w:hAnsi="Times New Roman"/>
        <w:kern w:val="2"/>
        <w:sz w:val="20"/>
        <w:lang w:eastAsia="zh-CN" w:bidi="hi-IN"/>
      </w:rPr>
      <w:t xml:space="preserve"> </w:t>
    </w:r>
    <w:hyperlink r:id="rId1" w:history="1">
      <w:r w:rsidRPr="00A01279">
        <w:rPr>
          <w:rStyle w:val="Hipervnculo"/>
          <w:rFonts w:ascii="Times New Roman" w:eastAsia="SimSun" w:hAnsi="Times New Roman"/>
          <w:kern w:val="2"/>
          <w:sz w:val="20"/>
          <w:lang w:eastAsia="zh-CN" w:bidi="hi-IN"/>
        </w:rPr>
        <w:t>jarenas6@cuc.edu.co</w:t>
      </w:r>
    </w:hyperlink>
    <w:r>
      <w:rPr>
        <w:rFonts w:ascii="Times New Roman" w:eastAsia="SimSun" w:hAnsi="Times New Roman"/>
        <w:kern w:val="2"/>
        <w:sz w:val="20"/>
        <w:lang w:eastAsia="zh-CN" w:bidi="hi-IN"/>
      </w:rPr>
      <w:t xml:space="preserve"> </w:t>
    </w:r>
    <w:r w:rsidRPr="00AA1507">
      <w:rPr>
        <w:rFonts w:ascii="Times New Roman" w:eastAsia="SimSun" w:hAnsi="Times New Roman"/>
        <w:kern w:val="2"/>
        <w:sz w:val="20"/>
        <w:lang w:eastAsia="zh-CN" w:bidi="hi-IN"/>
      </w:rPr>
      <w:t xml:space="preserve"> </w:t>
    </w:r>
    <w:r w:rsidRPr="00AA1507">
      <w:rPr>
        <w:rFonts w:ascii="Times New Roman" w:eastAsia="SimSun" w:hAnsi="Times New Roman"/>
        <w:kern w:val="2"/>
        <w:sz w:val="20"/>
        <w:lang w:eastAsia="zh-CN" w:bidi="hi-IN"/>
      </w:rPr>
      <w:cr/>
    </w:r>
  </w:p>
  <w:p w14:paraId="3BDF1827" w14:textId="77777777" w:rsidR="00C72106" w:rsidRPr="002E2F85" w:rsidRDefault="00C72106" w:rsidP="00C72106">
    <w:pPr>
      <w:pStyle w:val="local"/>
      <w:widowControl w:val="0"/>
      <w:autoSpaceDE w:val="0"/>
      <w:autoSpaceDN w:val="0"/>
      <w:adjustRightInd w:val="0"/>
      <w:spacing w:after="0"/>
      <w:jc w:val="both"/>
      <w:rPr>
        <w:rFonts w:ascii="Times New Roman" w:hAnsi="Times New Roman"/>
        <w:sz w:val="20"/>
      </w:rPr>
    </w:pPr>
  </w:p>
  <w:p w14:paraId="1D4AF9A1" w14:textId="78AE747E" w:rsidR="007F621E" w:rsidRPr="00C72106" w:rsidRDefault="00C72106" w:rsidP="00C72106">
    <w:pPr>
      <w:pStyle w:val="Piedepgina"/>
      <w:jc w:val="center"/>
      <w:rPr>
        <w:rFonts w:ascii="Times New Roman" w:hAnsi="Times New Roman" w:cs="Times New Roman"/>
      </w:rPr>
    </w:pPr>
    <w:r w:rsidRPr="00C72106">
      <w:rPr>
        <w:rFonts w:ascii="Times New Roman" w:eastAsiaTheme="minorHAnsi" w:hAnsi="Times New Roman" w:cs="Times New Roman"/>
        <w:kern w:val="0"/>
        <w:sz w:val="16"/>
        <w:szCs w:val="16"/>
      </w:rPr>
      <w:t xml:space="preserve">Acta </w:t>
    </w:r>
    <w:proofErr w:type="spellStart"/>
    <w:r w:rsidRPr="00C72106">
      <w:rPr>
        <w:rFonts w:ascii="Times New Roman" w:eastAsiaTheme="minorHAnsi" w:hAnsi="Times New Roman" w:cs="Times New Roman"/>
        <w:kern w:val="0"/>
        <w:sz w:val="16"/>
        <w:szCs w:val="16"/>
      </w:rPr>
      <w:t>Sci</w:t>
    </w:r>
    <w:proofErr w:type="spellEnd"/>
    <w:r w:rsidRPr="00C72106">
      <w:rPr>
        <w:rFonts w:ascii="Times New Roman" w:eastAsiaTheme="minorHAnsi" w:hAnsi="Times New Roman" w:cs="Times New Roman"/>
        <w:kern w:val="0"/>
        <w:sz w:val="16"/>
        <w:szCs w:val="16"/>
      </w:rPr>
      <w:t>. (Canoas</w:t>
    </w:r>
    <w:r w:rsidRPr="00C72106">
      <w:rPr>
        <w:rFonts w:ascii="Times New Roman" w:eastAsiaTheme="minorHAnsi" w:hAnsi="Times New Roman" w:cs="Times New Roman"/>
        <w:i/>
        <w:iCs/>
        <w:kern w:val="0"/>
        <w:sz w:val="16"/>
        <w:szCs w:val="16"/>
      </w:rPr>
      <w:t>), 2</w:t>
    </w:r>
    <w:r w:rsidRPr="00C72106">
      <w:rPr>
        <w:rFonts w:ascii="Times New Roman" w:eastAsiaTheme="minorHAnsi" w:hAnsi="Times New Roman" w:cs="Times New Roman"/>
        <w:i/>
        <w:iCs/>
        <w:sz w:val="16"/>
        <w:szCs w:val="16"/>
      </w:rPr>
      <w:t>3</w:t>
    </w:r>
    <w:r w:rsidRPr="00C72106">
      <w:rPr>
        <w:rFonts w:ascii="Times New Roman" w:eastAsiaTheme="minorHAnsi" w:hAnsi="Times New Roman" w:cs="Times New Roman"/>
        <w:kern w:val="0"/>
        <w:sz w:val="16"/>
        <w:szCs w:val="16"/>
      </w:rPr>
      <w:t>(</w:t>
    </w:r>
    <w:r w:rsidRPr="00C72106">
      <w:rPr>
        <w:rFonts w:ascii="Times New Roman" w:eastAsiaTheme="minorHAnsi" w:hAnsi="Times New Roman" w:cs="Times New Roman"/>
        <w:sz w:val="16"/>
        <w:szCs w:val="16"/>
      </w:rPr>
      <w:t>1</w:t>
    </w:r>
    <w:r w:rsidRPr="00C72106">
      <w:rPr>
        <w:rFonts w:ascii="Times New Roman" w:eastAsiaTheme="minorHAnsi" w:hAnsi="Times New Roman" w:cs="Times New Roman"/>
        <w:kern w:val="0"/>
        <w:sz w:val="16"/>
        <w:szCs w:val="16"/>
      </w:rPr>
      <w:t xml:space="preserve">), </w:t>
    </w:r>
    <w:r w:rsidRPr="00C72106">
      <w:rPr>
        <w:rFonts w:ascii="Times New Roman" w:eastAsiaTheme="minorHAnsi" w:hAnsi="Times New Roman" w:cs="Times New Roman"/>
        <w:sz w:val="16"/>
        <w:szCs w:val="16"/>
      </w:rPr>
      <w:t>1</w:t>
    </w:r>
    <w:r w:rsidRPr="00C72106">
      <w:rPr>
        <w:rFonts w:ascii="Times New Roman" w:eastAsiaTheme="minorHAnsi" w:hAnsi="Times New Roman" w:cs="Times New Roman"/>
        <w:kern w:val="0"/>
        <w:sz w:val="16"/>
        <w:szCs w:val="16"/>
      </w:rPr>
      <w:t>-</w:t>
    </w:r>
    <w:r w:rsidRPr="00C72106">
      <w:rPr>
        <w:rFonts w:ascii="Times New Roman" w:eastAsiaTheme="minorHAnsi" w:hAnsi="Times New Roman" w:cs="Times New Roman"/>
        <w:sz w:val="16"/>
        <w:szCs w:val="16"/>
      </w:rPr>
      <w:t>17</w:t>
    </w:r>
    <w:r w:rsidRPr="00C72106">
      <w:rPr>
        <w:rFonts w:ascii="Times New Roman" w:eastAsiaTheme="minorHAnsi" w:hAnsi="Times New Roman" w:cs="Times New Roman"/>
        <w:kern w:val="0"/>
        <w:sz w:val="16"/>
        <w:szCs w:val="16"/>
      </w:rPr>
      <w:t xml:space="preserve">, </w:t>
    </w:r>
    <w:proofErr w:type="spellStart"/>
    <w:proofErr w:type="gramStart"/>
    <w:r w:rsidRPr="00C72106">
      <w:rPr>
        <w:rFonts w:ascii="Times New Roman" w:eastAsiaTheme="minorHAnsi" w:hAnsi="Times New Roman" w:cs="Times New Roman"/>
        <w:sz w:val="16"/>
        <w:szCs w:val="16"/>
      </w:rPr>
      <w:t>Jan</w:t>
    </w:r>
    <w:proofErr w:type="spellEnd"/>
    <w:r w:rsidRPr="00C72106">
      <w:rPr>
        <w:rFonts w:ascii="Times New Roman" w:eastAsiaTheme="minorHAnsi" w:hAnsi="Times New Roman" w:cs="Times New Roman"/>
        <w:kern w:val="0"/>
        <w:sz w:val="16"/>
        <w:szCs w:val="16"/>
      </w:rPr>
      <w:t>./</w:t>
    </w:r>
    <w:proofErr w:type="spellStart"/>
    <w:proofErr w:type="gramEnd"/>
    <w:r w:rsidRPr="00C72106">
      <w:rPr>
        <w:rFonts w:ascii="Times New Roman" w:eastAsiaTheme="minorHAnsi" w:hAnsi="Times New Roman" w:cs="Times New Roman"/>
        <w:sz w:val="16"/>
        <w:szCs w:val="16"/>
      </w:rPr>
      <w:t>Fev</w:t>
    </w:r>
    <w:proofErr w:type="spellEnd"/>
    <w:r w:rsidRPr="00C72106">
      <w:rPr>
        <w:rFonts w:ascii="Times New Roman" w:eastAsiaTheme="minorHAnsi" w:hAnsi="Times New Roman" w:cs="Times New Roman"/>
        <w:kern w:val="0"/>
        <w:sz w:val="16"/>
        <w:szCs w:val="16"/>
      </w:rPr>
      <w:t>. 202</w:t>
    </w:r>
    <w:r w:rsidRPr="00C72106">
      <w:rPr>
        <w:rFonts w:ascii="Times New Roman" w:eastAsiaTheme="minorHAnsi" w:hAnsi="Times New Roman" w:cs="Times New Roman"/>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6AB7" w14:textId="77777777" w:rsidR="00716E10" w:rsidRDefault="00716E10" w:rsidP="000E2BF2">
      <w:r>
        <w:separator/>
      </w:r>
    </w:p>
  </w:footnote>
  <w:footnote w:type="continuationSeparator" w:id="0">
    <w:p w14:paraId="0F9AF944" w14:textId="77777777" w:rsidR="00716E10" w:rsidRDefault="00716E10" w:rsidP="000E2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DA57F" w14:textId="77777777" w:rsidR="00575ECF" w:rsidRPr="00575ECF" w:rsidRDefault="00575ECF" w:rsidP="00575ECF">
    <w:pPr>
      <w:tabs>
        <w:tab w:val="left" w:pos="1470"/>
        <w:tab w:val="right" w:pos="8498"/>
      </w:tabs>
      <w:spacing w:after="60"/>
      <w:jc w:val="right"/>
      <w:rPr>
        <w:rFonts w:ascii="Times New Roman" w:hAnsi="Times New Roman" w:cs="Times New Roman"/>
        <w:b/>
        <w:bCs/>
        <w:sz w:val="28"/>
        <w:szCs w:val="12"/>
      </w:rPr>
    </w:pPr>
    <w:bookmarkStart w:id="2" w:name="_Hlk8025784"/>
    <w:r w:rsidRPr="00575ECF">
      <w:rPr>
        <w:rFonts w:ascii="Times New Roman" w:hAnsi="Times New Roman" w:cs="Times New Roman"/>
        <w:noProof/>
        <w:sz w:val="22"/>
        <w:szCs w:val="18"/>
        <w:lang w:eastAsia="es-CO" w:bidi="ar-SA"/>
      </w:rPr>
      <w:drawing>
        <wp:anchor distT="0" distB="0" distL="114300" distR="114300" simplePos="0" relativeHeight="251662336" behindDoc="0" locked="0" layoutInCell="1" allowOverlap="1" wp14:anchorId="6EBDA0D3" wp14:editId="7BCFA0F4">
          <wp:simplePos x="0" y="0"/>
          <wp:positionH relativeFrom="column">
            <wp:align>left</wp:align>
          </wp:positionH>
          <wp:positionV relativeFrom="page">
            <wp:posOffset>71755</wp:posOffset>
          </wp:positionV>
          <wp:extent cx="532800" cy="374400"/>
          <wp:effectExtent l="0" t="0" r="635" b="6985"/>
          <wp:wrapNone/>
          <wp:docPr id="12" name="Picture 1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800" cy="3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ECF">
      <w:rPr>
        <w:rFonts w:ascii="Times New Roman" w:hAnsi="Times New Roman" w:cs="Times New Roman"/>
        <w:noProof/>
        <w:sz w:val="22"/>
        <w:szCs w:val="18"/>
        <w:lang w:eastAsia="es-CO" w:bidi="ar-SA"/>
      </w:rPr>
      <w:drawing>
        <wp:anchor distT="0" distB="0" distL="114300" distR="114300" simplePos="0" relativeHeight="251656192" behindDoc="0" locked="0" layoutInCell="1" allowOverlap="1" wp14:anchorId="675EBCD4" wp14:editId="387F0B86">
          <wp:simplePos x="0" y="0"/>
          <wp:positionH relativeFrom="column">
            <wp:align>right</wp:align>
          </wp:positionH>
          <wp:positionV relativeFrom="page">
            <wp:posOffset>71755</wp:posOffset>
          </wp:positionV>
          <wp:extent cx="763270" cy="144145"/>
          <wp:effectExtent l="0" t="0" r="0" b="0"/>
          <wp:wrapNone/>
          <wp:docPr id="31" name="Picture 4">
            <a:hlinkClick xmlns:a="http://schemas.openxmlformats.org/drawingml/2006/main" r:id="rId3" tooltip="This work is licensed under a Creative Commons Attribution 4.0 International License (http://creativecommons.org/licenses/by/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 tooltip="This work is licensed under a Creative Commons Attribution 4.0 International License (http://creativecommons.org/licenses/by/4.0/)."/>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270" cy="14414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3" w:name="_Hlk7869852"/>
  <w:p w14:paraId="6132CF61" w14:textId="77777777" w:rsidR="00575ECF" w:rsidRPr="00575ECF" w:rsidRDefault="00575ECF" w:rsidP="00575ECF">
    <w:pPr>
      <w:jc w:val="right"/>
      <w:rPr>
        <w:rFonts w:ascii="Times New Roman" w:hAnsi="Times New Roman" w:cs="Times New Roman"/>
        <w:b/>
        <w:bCs/>
        <w:sz w:val="16"/>
        <w:szCs w:val="16"/>
      </w:rPr>
    </w:pPr>
    <w:r w:rsidRPr="00575ECF">
      <w:rPr>
        <w:rFonts w:ascii="Times New Roman" w:hAnsi="Times New Roman" w:cs="Times New Roman"/>
        <w:b/>
        <w:bCs/>
        <w:sz w:val="16"/>
        <w:szCs w:val="16"/>
      </w:rPr>
      <w:fldChar w:fldCharType="begin"/>
    </w:r>
    <w:r w:rsidRPr="00575ECF">
      <w:rPr>
        <w:rFonts w:ascii="Times New Roman" w:hAnsi="Times New Roman" w:cs="Times New Roman"/>
        <w:b/>
        <w:bCs/>
        <w:sz w:val="16"/>
        <w:szCs w:val="16"/>
      </w:rPr>
      <w:instrText xml:space="preserve"> HYPERLINK "http://www.periodicos.ulbra.br/index.php/acta/" </w:instrText>
    </w:r>
    <w:r w:rsidRPr="00575ECF">
      <w:rPr>
        <w:rFonts w:ascii="Times New Roman" w:hAnsi="Times New Roman" w:cs="Times New Roman"/>
        <w:b/>
        <w:bCs/>
        <w:sz w:val="16"/>
        <w:szCs w:val="16"/>
      </w:rPr>
      <w:fldChar w:fldCharType="separate"/>
    </w:r>
    <w:r w:rsidRPr="00575ECF">
      <w:rPr>
        <w:rStyle w:val="Hipervnculo"/>
        <w:rFonts w:ascii="Times New Roman" w:hAnsi="Times New Roman" w:cs="Times New Roman"/>
        <w:b/>
        <w:bCs/>
        <w:color w:val="auto"/>
        <w:sz w:val="16"/>
        <w:szCs w:val="16"/>
        <w:u w:val="none"/>
      </w:rPr>
      <w:t>ISSN</w:t>
    </w:r>
    <w:r w:rsidRPr="00575ECF">
      <w:rPr>
        <w:rStyle w:val="Hipervnculo"/>
        <w:rFonts w:ascii="Times New Roman" w:hAnsi="Times New Roman" w:cs="Times New Roman"/>
        <w:color w:val="auto"/>
        <w:sz w:val="16"/>
        <w:szCs w:val="16"/>
        <w:u w:val="none"/>
      </w:rPr>
      <w:t>: 2178-7727</w:t>
    </w:r>
    <w:r w:rsidRPr="00575ECF">
      <w:rPr>
        <w:rFonts w:ascii="Times New Roman" w:hAnsi="Times New Roman" w:cs="Times New Roman"/>
        <w:b/>
        <w:bCs/>
        <w:sz w:val="16"/>
        <w:szCs w:val="16"/>
      </w:rPr>
      <w:fldChar w:fldCharType="end"/>
    </w:r>
  </w:p>
  <w:bookmarkEnd w:id="2"/>
  <w:p w14:paraId="754A98B2" w14:textId="09027751" w:rsidR="00575ECF" w:rsidRPr="00575ECF" w:rsidRDefault="00575ECF" w:rsidP="00575ECF">
    <w:pPr>
      <w:jc w:val="right"/>
      <w:rPr>
        <w:rStyle w:val="Hipervnculo"/>
        <w:rFonts w:ascii="Times New Roman" w:hAnsi="Times New Roman" w:cs="Times New Roman"/>
        <w:color w:val="auto"/>
        <w:sz w:val="16"/>
        <w:szCs w:val="16"/>
        <w:u w:val="none"/>
      </w:rPr>
    </w:pPr>
    <w:r w:rsidRPr="00575ECF">
      <w:rPr>
        <w:rFonts w:ascii="Times New Roman" w:hAnsi="Times New Roman" w:cs="Times New Roman"/>
        <w:b/>
        <w:bCs/>
        <w:sz w:val="16"/>
        <w:szCs w:val="16"/>
        <w:lang w:val="pt-PT" w:eastAsia="pt-PT"/>
      </w:rPr>
      <w:fldChar w:fldCharType="begin"/>
    </w:r>
    <w:r>
      <w:rPr>
        <w:rFonts w:ascii="Times New Roman" w:hAnsi="Times New Roman" w:cs="Times New Roman"/>
        <w:b/>
        <w:bCs/>
        <w:sz w:val="16"/>
        <w:szCs w:val="16"/>
        <w:lang w:val="pt-PT" w:eastAsia="pt-PT"/>
      </w:rPr>
      <w:instrText>HYPERLINK "https://doi.org/10.17648/acta.scientiae.XXXX"</w:instrText>
    </w:r>
    <w:r w:rsidRPr="00575ECF">
      <w:rPr>
        <w:rFonts w:ascii="Times New Roman" w:hAnsi="Times New Roman" w:cs="Times New Roman"/>
        <w:b/>
        <w:bCs/>
        <w:sz w:val="16"/>
        <w:szCs w:val="16"/>
        <w:lang w:val="pt-PT" w:eastAsia="pt-PT"/>
      </w:rPr>
      <w:fldChar w:fldCharType="separate"/>
    </w:r>
    <w:r w:rsidRPr="00575ECF">
      <w:rPr>
        <w:rStyle w:val="Hipervnculo"/>
        <w:rFonts w:ascii="Times New Roman" w:hAnsi="Times New Roman" w:cs="Times New Roman"/>
        <w:b/>
        <w:bCs/>
        <w:color w:val="auto"/>
        <w:sz w:val="16"/>
        <w:szCs w:val="16"/>
        <w:u w:val="none"/>
      </w:rPr>
      <w:t>DOI</w:t>
    </w:r>
    <w:r w:rsidRPr="00575ECF">
      <w:rPr>
        <w:rStyle w:val="Hipervnculo"/>
        <w:rFonts w:ascii="Times New Roman" w:hAnsi="Times New Roman" w:cs="Times New Roman"/>
        <w:color w:val="auto"/>
        <w:sz w:val="16"/>
        <w:szCs w:val="16"/>
        <w:u w:val="none"/>
      </w:rPr>
      <w:t>: 10.17648/</w:t>
    </w:r>
    <w:proofErr w:type="spellStart"/>
    <w:r w:rsidRPr="00575ECF">
      <w:rPr>
        <w:rStyle w:val="Hipervnculo"/>
        <w:rFonts w:ascii="Times New Roman" w:hAnsi="Times New Roman" w:cs="Times New Roman"/>
        <w:color w:val="auto"/>
        <w:sz w:val="16"/>
        <w:szCs w:val="16"/>
        <w:u w:val="none"/>
      </w:rPr>
      <w:t>acta.scientiae.</w:t>
    </w:r>
    <w:bookmarkEnd w:id="3"/>
    <w:r>
      <w:rPr>
        <w:rStyle w:val="Hipervnculo"/>
        <w:rFonts w:ascii="Times New Roman" w:hAnsi="Times New Roman" w:cs="Times New Roman"/>
        <w:color w:val="auto"/>
        <w:sz w:val="16"/>
        <w:szCs w:val="16"/>
        <w:u w:val="none"/>
      </w:rPr>
      <w:t>XXXX</w:t>
    </w:r>
    <w:proofErr w:type="spellEnd"/>
  </w:p>
  <w:p w14:paraId="49D0EA69" w14:textId="77777777" w:rsidR="00575ECF" w:rsidRPr="00575ECF" w:rsidRDefault="00575ECF" w:rsidP="00575ECF">
    <w:pPr>
      <w:pStyle w:val="Encabezado"/>
      <w:rPr>
        <w:rFonts w:ascii="Times New Roman" w:hAnsi="Times New Roman" w:cs="Times New Roman"/>
        <w:sz w:val="16"/>
        <w:szCs w:val="16"/>
      </w:rPr>
    </w:pPr>
    <w:r w:rsidRPr="00575ECF">
      <w:rPr>
        <w:rFonts w:ascii="Times New Roman" w:hAnsi="Times New Roman" w:cs="Times New Roman"/>
        <w:b/>
        <w:bCs/>
        <w:sz w:val="16"/>
        <w:szCs w:val="16"/>
      </w:rPr>
      <w:fldChar w:fldCharType="end"/>
    </w:r>
  </w:p>
  <w:p w14:paraId="3B5F7F47" w14:textId="77777777" w:rsidR="007D7CC8" w:rsidRPr="00575ECF" w:rsidRDefault="007D7CC8">
    <w:pPr>
      <w:pStyle w:val="Encabezado"/>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C41F9"/>
    <w:multiLevelType w:val="hybridMultilevel"/>
    <w:tmpl w:val="637CF52C"/>
    <w:lvl w:ilvl="0" w:tplc="1A883E76">
      <w:start w:val="1"/>
      <w:numFmt w:val="bullet"/>
      <w:lvlText w:val=""/>
      <w:lvlJc w:val="left"/>
      <w:pPr>
        <w:ind w:left="720" w:hanging="360"/>
      </w:pPr>
      <w:rPr>
        <w:rFonts w:ascii="Symbol" w:hAnsi="Symbol" w:hint="default"/>
      </w:rPr>
    </w:lvl>
    <w:lvl w:ilvl="1" w:tplc="869220DE">
      <w:start w:val="1"/>
      <w:numFmt w:val="bullet"/>
      <w:lvlText w:val="o"/>
      <w:lvlJc w:val="left"/>
      <w:pPr>
        <w:ind w:left="1440" w:hanging="360"/>
      </w:pPr>
      <w:rPr>
        <w:rFonts w:ascii="Courier New" w:hAnsi="Courier New" w:hint="default"/>
      </w:rPr>
    </w:lvl>
    <w:lvl w:ilvl="2" w:tplc="2C9E300A">
      <w:start w:val="1"/>
      <w:numFmt w:val="bullet"/>
      <w:lvlText w:val=""/>
      <w:lvlJc w:val="left"/>
      <w:pPr>
        <w:ind w:left="2160" w:hanging="360"/>
      </w:pPr>
      <w:rPr>
        <w:rFonts w:ascii="Wingdings" w:hAnsi="Wingdings" w:hint="default"/>
      </w:rPr>
    </w:lvl>
    <w:lvl w:ilvl="3" w:tplc="650252CC">
      <w:start w:val="1"/>
      <w:numFmt w:val="bullet"/>
      <w:lvlText w:val=""/>
      <w:lvlJc w:val="left"/>
      <w:pPr>
        <w:ind w:left="2880" w:hanging="360"/>
      </w:pPr>
      <w:rPr>
        <w:rFonts w:ascii="Symbol" w:hAnsi="Symbol" w:hint="default"/>
      </w:rPr>
    </w:lvl>
    <w:lvl w:ilvl="4" w:tplc="EEA82114">
      <w:start w:val="1"/>
      <w:numFmt w:val="bullet"/>
      <w:lvlText w:val="o"/>
      <w:lvlJc w:val="left"/>
      <w:pPr>
        <w:ind w:left="3600" w:hanging="360"/>
      </w:pPr>
      <w:rPr>
        <w:rFonts w:ascii="Courier New" w:hAnsi="Courier New" w:hint="default"/>
      </w:rPr>
    </w:lvl>
    <w:lvl w:ilvl="5" w:tplc="3F2A9506">
      <w:start w:val="1"/>
      <w:numFmt w:val="bullet"/>
      <w:lvlText w:val=""/>
      <w:lvlJc w:val="left"/>
      <w:pPr>
        <w:ind w:left="4320" w:hanging="360"/>
      </w:pPr>
      <w:rPr>
        <w:rFonts w:ascii="Wingdings" w:hAnsi="Wingdings" w:hint="default"/>
      </w:rPr>
    </w:lvl>
    <w:lvl w:ilvl="6" w:tplc="7D8CEBD6">
      <w:start w:val="1"/>
      <w:numFmt w:val="bullet"/>
      <w:lvlText w:val=""/>
      <w:lvlJc w:val="left"/>
      <w:pPr>
        <w:ind w:left="5040" w:hanging="360"/>
      </w:pPr>
      <w:rPr>
        <w:rFonts w:ascii="Symbol" w:hAnsi="Symbol" w:hint="default"/>
      </w:rPr>
    </w:lvl>
    <w:lvl w:ilvl="7" w:tplc="F24A9F4A">
      <w:start w:val="1"/>
      <w:numFmt w:val="bullet"/>
      <w:lvlText w:val="o"/>
      <w:lvlJc w:val="left"/>
      <w:pPr>
        <w:ind w:left="5760" w:hanging="360"/>
      </w:pPr>
      <w:rPr>
        <w:rFonts w:ascii="Courier New" w:hAnsi="Courier New" w:hint="default"/>
      </w:rPr>
    </w:lvl>
    <w:lvl w:ilvl="8" w:tplc="7602B1BA">
      <w:start w:val="1"/>
      <w:numFmt w:val="bullet"/>
      <w:lvlText w:val=""/>
      <w:lvlJc w:val="left"/>
      <w:pPr>
        <w:ind w:left="6480" w:hanging="360"/>
      </w:pPr>
      <w:rPr>
        <w:rFonts w:ascii="Wingdings" w:hAnsi="Wingdings" w:hint="default"/>
      </w:rPr>
    </w:lvl>
  </w:abstractNum>
  <w:abstractNum w:abstractNumId="1" w15:restartNumberingAfterBreak="0">
    <w:nsid w:val="50E93962"/>
    <w:multiLevelType w:val="hybridMultilevel"/>
    <w:tmpl w:val="4A54C9FE"/>
    <w:lvl w:ilvl="0" w:tplc="BF84ACD0">
      <w:start w:val="1"/>
      <w:numFmt w:val="bullet"/>
      <w:lvlText w:val=""/>
      <w:lvlJc w:val="left"/>
      <w:pPr>
        <w:ind w:left="720" w:hanging="360"/>
      </w:pPr>
      <w:rPr>
        <w:rFonts w:ascii="Symbol" w:hAnsi="Symbol" w:hint="default"/>
      </w:rPr>
    </w:lvl>
    <w:lvl w:ilvl="1" w:tplc="3E7EF0F4">
      <w:start w:val="1"/>
      <w:numFmt w:val="bullet"/>
      <w:lvlText w:val="o"/>
      <w:lvlJc w:val="left"/>
      <w:pPr>
        <w:ind w:left="1440" w:hanging="360"/>
      </w:pPr>
      <w:rPr>
        <w:rFonts w:ascii="Courier New" w:hAnsi="Courier New" w:hint="default"/>
      </w:rPr>
    </w:lvl>
    <w:lvl w:ilvl="2" w:tplc="6A6C3FAA">
      <w:start w:val="1"/>
      <w:numFmt w:val="bullet"/>
      <w:lvlText w:val=""/>
      <w:lvlJc w:val="left"/>
      <w:pPr>
        <w:ind w:left="2160" w:hanging="360"/>
      </w:pPr>
      <w:rPr>
        <w:rFonts w:ascii="Wingdings" w:hAnsi="Wingdings" w:hint="default"/>
      </w:rPr>
    </w:lvl>
    <w:lvl w:ilvl="3" w:tplc="AAE806B4">
      <w:start w:val="1"/>
      <w:numFmt w:val="bullet"/>
      <w:lvlText w:val=""/>
      <w:lvlJc w:val="left"/>
      <w:pPr>
        <w:ind w:left="2880" w:hanging="360"/>
      </w:pPr>
      <w:rPr>
        <w:rFonts w:ascii="Symbol" w:hAnsi="Symbol" w:hint="default"/>
      </w:rPr>
    </w:lvl>
    <w:lvl w:ilvl="4" w:tplc="A68CE4AE">
      <w:start w:val="1"/>
      <w:numFmt w:val="bullet"/>
      <w:lvlText w:val="o"/>
      <w:lvlJc w:val="left"/>
      <w:pPr>
        <w:ind w:left="3600" w:hanging="360"/>
      </w:pPr>
      <w:rPr>
        <w:rFonts w:ascii="Courier New" w:hAnsi="Courier New" w:hint="default"/>
      </w:rPr>
    </w:lvl>
    <w:lvl w:ilvl="5" w:tplc="63B0DF2C">
      <w:start w:val="1"/>
      <w:numFmt w:val="bullet"/>
      <w:lvlText w:val=""/>
      <w:lvlJc w:val="left"/>
      <w:pPr>
        <w:ind w:left="4320" w:hanging="360"/>
      </w:pPr>
      <w:rPr>
        <w:rFonts w:ascii="Wingdings" w:hAnsi="Wingdings" w:hint="default"/>
      </w:rPr>
    </w:lvl>
    <w:lvl w:ilvl="6" w:tplc="2764731C">
      <w:start w:val="1"/>
      <w:numFmt w:val="bullet"/>
      <w:lvlText w:val=""/>
      <w:lvlJc w:val="left"/>
      <w:pPr>
        <w:ind w:left="5040" w:hanging="360"/>
      </w:pPr>
      <w:rPr>
        <w:rFonts w:ascii="Symbol" w:hAnsi="Symbol" w:hint="default"/>
      </w:rPr>
    </w:lvl>
    <w:lvl w:ilvl="7" w:tplc="63788C8C">
      <w:start w:val="1"/>
      <w:numFmt w:val="bullet"/>
      <w:lvlText w:val="o"/>
      <w:lvlJc w:val="left"/>
      <w:pPr>
        <w:ind w:left="5760" w:hanging="360"/>
      </w:pPr>
      <w:rPr>
        <w:rFonts w:ascii="Courier New" w:hAnsi="Courier New" w:hint="default"/>
      </w:rPr>
    </w:lvl>
    <w:lvl w:ilvl="8" w:tplc="62A4AF92">
      <w:start w:val="1"/>
      <w:numFmt w:val="bullet"/>
      <w:lvlText w:val=""/>
      <w:lvlJc w:val="left"/>
      <w:pPr>
        <w:ind w:left="6480" w:hanging="360"/>
      </w:pPr>
      <w:rPr>
        <w:rFonts w:ascii="Wingdings" w:hAnsi="Wingdings" w:hint="default"/>
      </w:rPr>
    </w:lvl>
  </w:abstractNum>
  <w:abstractNum w:abstractNumId="2" w15:restartNumberingAfterBreak="0">
    <w:nsid w:val="58F56CB4"/>
    <w:multiLevelType w:val="hybridMultilevel"/>
    <w:tmpl w:val="074C3FFC"/>
    <w:lvl w:ilvl="0" w:tplc="10969360">
      <w:start w:val="1"/>
      <w:numFmt w:val="bullet"/>
      <w:lvlText w:val=""/>
      <w:lvlJc w:val="left"/>
      <w:pPr>
        <w:ind w:left="720" w:hanging="360"/>
      </w:pPr>
      <w:rPr>
        <w:rFonts w:ascii="Symbol" w:hAnsi="Symbol" w:hint="default"/>
      </w:rPr>
    </w:lvl>
    <w:lvl w:ilvl="1" w:tplc="31BAF214">
      <w:start w:val="1"/>
      <w:numFmt w:val="bullet"/>
      <w:lvlText w:val="o"/>
      <w:lvlJc w:val="left"/>
      <w:pPr>
        <w:ind w:left="1440" w:hanging="360"/>
      </w:pPr>
      <w:rPr>
        <w:rFonts w:ascii="Courier New" w:hAnsi="Courier New" w:hint="default"/>
      </w:rPr>
    </w:lvl>
    <w:lvl w:ilvl="2" w:tplc="A5DA0610">
      <w:start w:val="1"/>
      <w:numFmt w:val="bullet"/>
      <w:lvlText w:val=""/>
      <w:lvlJc w:val="left"/>
      <w:pPr>
        <w:ind w:left="2160" w:hanging="360"/>
      </w:pPr>
      <w:rPr>
        <w:rFonts w:ascii="Wingdings" w:hAnsi="Wingdings" w:hint="default"/>
      </w:rPr>
    </w:lvl>
    <w:lvl w:ilvl="3" w:tplc="F35498CE">
      <w:start w:val="1"/>
      <w:numFmt w:val="bullet"/>
      <w:lvlText w:val=""/>
      <w:lvlJc w:val="left"/>
      <w:pPr>
        <w:ind w:left="2880" w:hanging="360"/>
      </w:pPr>
      <w:rPr>
        <w:rFonts w:ascii="Symbol" w:hAnsi="Symbol" w:hint="default"/>
      </w:rPr>
    </w:lvl>
    <w:lvl w:ilvl="4" w:tplc="AC1AE79E">
      <w:start w:val="1"/>
      <w:numFmt w:val="bullet"/>
      <w:lvlText w:val="o"/>
      <w:lvlJc w:val="left"/>
      <w:pPr>
        <w:ind w:left="3600" w:hanging="360"/>
      </w:pPr>
      <w:rPr>
        <w:rFonts w:ascii="Courier New" w:hAnsi="Courier New" w:hint="default"/>
      </w:rPr>
    </w:lvl>
    <w:lvl w:ilvl="5" w:tplc="185A85AE">
      <w:start w:val="1"/>
      <w:numFmt w:val="bullet"/>
      <w:lvlText w:val=""/>
      <w:lvlJc w:val="left"/>
      <w:pPr>
        <w:ind w:left="4320" w:hanging="360"/>
      </w:pPr>
      <w:rPr>
        <w:rFonts w:ascii="Wingdings" w:hAnsi="Wingdings" w:hint="default"/>
      </w:rPr>
    </w:lvl>
    <w:lvl w:ilvl="6" w:tplc="079A0EEC">
      <w:start w:val="1"/>
      <w:numFmt w:val="bullet"/>
      <w:lvlText w:val=""/>
      <w:lvlJc w:val="left"/>
      <w:pPr>
        <w:ind w:left="5040" w:hanging="360"/>
      </w:pPr>
      <w:rPr>
        <w:rFonts w:ascii="Symbol" w:hAnsi="Symbol" w:hint="default"/>
      </w:rPr>
    </w:lvl>
    <w:lvl w:ilvl="7" w:tplc="E266190C">
      <w:start w:val="1"/>
      <w:numFmt w:val="bullet"/>
      <w:lvlText w:val="o"/>
      <w:lvlJc w:val="left"/>
      <w:pPr>
        <w:ind w:left="5760" w:hanging="360"/>
      </w:pPr>
      <w:rPr>
        <w:rFonts w:ascii="Courier New" w:hAnsi="Courier New" w:hint="default"/>
      </w:rPr>
    </w:lvl>
    <w:lvl w:ilvl="8" w:tplc="49B07652">
      <w:start w:val="1"/>
      <w:numFmt w:val="bullet"/>
      <w:lvlText w:val=""/>
      <w:lvlJc w:val="left"/>
      <w:pPr>
        <w:ind w:left="6480" w:hanging="360"/>
      </w:pPr>
      <w:rPr>
        <w:rFonts w:ascii="Wingdings" w:hAnsi="Wingdings" w:hint="default"/>
      </w:rPr>
    </w:lvl>
  </w:abstractNum>
  <w:abstractNum w:abstractNumId="3" w15:restartNumberingAfterBreak="0">
    <w:nsid w:val="5E3A2D28"/>
    <w:multiLevelType w:val="hybridMultilevel"/>
    <w:tmpl w:val="49F0E282"/>
    <w:lvl w:ilvl="0" w:tplc="549C4F0E">
      <w:start w:val="1"/>
      <w:numFmt w:val="bullet"/>
      <w:lvlText w:val=""/>
      <w:lvlJc w:val="left"/>
      <w:pPr>
        <w:ind w:left="720" w:hanging="360"/>
      </w:pPr>
      <w:rPr>
        <w:rFonts w:ascii="Symbol" w:hAnsi="Symbol" w:hint="default"/>
      </w:rPr>
    </w:lvl>
    <w:lvl w:ilvl="1" w:tplc="45207256">
      <w:start w:val="1"/>
      <w:numFmt w:val="bullet"/>
      <w:lvlText w:val="o"/>
      <w:lvlJc w:val="left"/>
      <w:pPr>
        <w:ind w:left="1440" w:hanging="360"/>
      </w:pPr>
      <w:rPr>
        <w:rFonts w:ascii="Courier New" w:hAnsi="Courier New" w:hint="default"/>
      </w:rPr>
    </w:lvl>
    <w:lvl w:ilvl="2" w:tplc="E3F0EDDE">
      <w:start w:val="1"/>
      <w:numFmt w:val="bullet"/>
      <w:lvlText w:val=""/>
      <w:lvlJc w:val="left"/>
      <w:pPr>
        <w:ind w:left="2160" w:hanging="360"/>
      </w:pPr>
      <w:rPr>
        <w:rFonts w:ascii="Wingdings" w:hAnsi="Wingdings" w:hint="default"/>
      </w:rPr>
    </w:lvl>
    <w:lvl w:ilvl="3" w:tplc="108884D4">
      <w:start w:val="1"/>
      <w:numFmt w:val="bullet"/>
      <w:lvlText w:val=""/>
      <w:lvlJc w:val="left"/>
      <w:pPr>
        <w:ind w:left="2880" w:hanging="360"/>
      </w:pPr>
      <w:rPr>
        <w:rFonts w:ascii="Symbol" w:hAnsi="Symbol" w:hint="default"/>
      </w:rPr>
    </w:lvl>
    <w:lvl w:ilvl="4" w:tplc="30D0F610">
      <w:start w:val="1"/>
      <w:numFmt w:val="bullet"/>
      <w:lvlText w:val="o"/>
      <w:lvlJc w:val="left"/>
      <w:pPr>
        <w:ind w:left="3600" w:hanging="360"/>
      </w:pPr>
      <w:rPr>
        <w:rFonts w:ascii="Courier New" w:hAnsi="Courier New" w:hint="default"/>
      </w:rPr>
    </w:lvl>
    <w:lvl w:ilvl="5" w:tplc="6EDA3C90">
      <w:start w:val="1"/>
      <w:numFmt w:val="bullet"/>
      <w:lvlText w:val=""/>
      <w:lvlJc w:val="left"/>
      <w:pPr>
        <w:ind w:left="4320" w:hanging="360"/>
      </w:pPr>
      <w:rPr>
        <w:rFonts w:ascii="Wingdings" w:hAnsi="Wingdings" w:hint="default"/>
      </w:rPr>
    </w:lvl>
    <w:lvl w:ilvl="6" w:tplc="E40AD79E">
      <w:start w:val="1"/>
      <w:numFmt w:val="bullet"/>
      <w:lvlText w:val=""/>
      <w:lvlJc w:val="left"/>
      <w:pPr>
        <w:ind w:left="5040" w:hanging="360"/>
      </w:pPr>
      <w:rPr>
        <w:rFonts w:ascii="Symbol" w:hAnsi="Symbol" w:hint="default"/>
      </w:rPr>
    </w:lvl>
    <w:lvl w:ilvl="7" w:tplc="714A99EE">
      <w:start w:val="1"/>
      <w:numFmt w:val="bullet"/>
      <w:lvlText w:val="o"/>
      <w:lvlJc w:val="left"/>
      <w:pPr>
        <w:ind w:left="5760" w:hanging="360"/>
      </w:pPr>
      <w:rPr>
        <w:rFonts w:ascii="Courier New" w:hAnsi="Courier New" w:hint="default"/>
      </w:rPr>
    </w:lvl>
    <w:lvl w:ilvl="8" w:tplc="B8B8F3D4">
      <w:start w:val="1"/>
      <w:numFmt w:val="bullet"/>
      <w:lvlText w:val=""/>
      <w:lvlJc w:val="left"/>
      <w:pPr>
        <w:ind w:left="6480" w:hanging="360"/>
      </w:pPr>
      <w:rPr>
        <w:rFonts w:ascii="Wingdings" w:hAnsi="Wingdings" w:hint="default"/>
      </w:rPr>
    </w:lvl>
  </w:abstractNum>
  <w:abstractNum w:abstractNumId="4" w15:restartNumberingAfterBreak="0">
    <w:nsid w:val="735F4246"/>
    <w:multiLevelType w:val="hybridMultilevel"/>
    <w:tmpl w:val="783AEDB2"/>
    <w:lvl w:ilvl="0" w:tplc="7F9862CC">
      <w:start w:val="1"/>
      <w:numFmt w:val="bullet"/>
      <w:lvlText w:val=""/>
      <w:lvlJc w:val="left"/>
      <w:pPr>
        <w:ind w:left="720" w:hanging="360"/>
      </w:pPr>
      <w:rPr>
        <w:rFonts w:ascii="Symbol" w:hAnsi="Symbol" w:hint="default"/>
      </w:rPr>
    </w:lvl>
    <w:lvl w:ilvl="1" w:tplc="95D0F280">
      <w:start w:val="1"/>
      <w:numFmt w:val="bullet"/>
      <w:lvlText w:val="o"/>
      <w:lvlJc w:val="left"/>
      <w:pPr>
        <w:ind w:left="1440" w:hanging="360"/>
      </w:pPr>
      <w:rPr>
        <w:rFonts w:ascii="Courier New" w:hAnsi="Courier New" w:hint="default"/>
      </w:rPr>
    </w:lvl>
    <w:lvl w:ilvl="2" w:tplc="9D1262C4">
      <w:start w:val="1"/>
      <w:numFmt w:val="bullet"/>
      <w:lvlText w:val=""/>
      <w:lvlJc w:val="left"/>
      <w:pPr>
        <w:ind w:left="2160" w:hanging="360"/>
      </w:pPr>
      <w:rPr>
        <w:rFonts w:ascii="Wingdings" w:hAnsi="Wingdings" w:hint="default"/>
      </w:rPr>
    </w:lvl>
    <w:lvl w:ilvl="3" w:tplc="7F8CBF04">
      <w:start w:val="1"/>
      <w:numFmt w:val="bullet"/>
      <w:lvlText w:val=""/>
      <w:lvlJc w:val="left"/>
      <w:pPr>
        <w:ind w:left="2880" w:hanging="360"/>
      </w:pPr>
      <w:rPr>
        <w:rFonts w:ascii="Symbol" w:hAnsi="Symbol" w:hint="default"/>
      </w:rPr>
    </w:lvl>
    <w:lvl w:ilvl="4" w:tplc="895E6556">
      <w:start w:val="1"/>
      <w:numFmt w:val="bullet"/>
      <w:lvlText w:val="o"/>
      <w:lvlJc w:val="left"/>
      <w:pPr>
        <w:ind w:left="3600" w:hanging="360"/>
      </w:pPr>
      <w:rPr>
        <w:rFonts w:ascii="Courier New" w:hAnsi="Courier New" w:hint="default"/>
      </w:rPr>
    </w:lvl>
    <w:lvl w:ilvl="5" w:tplc="0A804298">
      <w:start w:val="1"/>
      <w:numFmt w:val="bullet"/>
      <w:lvlText w:val=""/>
      <w:lvlJc w:val="left"/>
      <w:pPr>
        <w:ind w:left="4320" w:hanging="360"/>
      </w:pPr>
      <w:rPr>
        <w:rFonts w:ascii="Wingdings" w:hAnsi="Wingdings" w:hint="default"/>
      </w:rPr>
    </w:lvl>
    <w:lvl w:ilvl="6" w:tplc="1ECE4BFE">
      <w:start w:val="1"/>
      <w:numFmt w:val="bullet"/>
      <w:lvlText w:val=""/>
      <w:lvlJc w:val="left"/>
      <w:pPr>
        <w:ind w:left="5040" w:hanging="360"/>
      </w:pPr>
      <w:rPr>
        <w:rFonts w:ascii="Symbol" w:hAnsi="Symbol" w:hint="default"/>
      </w:rPr>
    </w:lvl>
    <w:lvl w:ilvl="7" w:tplc="AA82EC3A">
      <w:start w:val="1"/>
      <w:numFmt w:val="bullet"/>
      <w:lvlText w:val="o"/>
      <w:lvlJc w:val="left"/>
      <w:pPr>
        <w:ind w:left="5760" w:hanging="360"/>
      </w:pPr>
      <w:rPr>
        <w:rFonts w:ascii="Courier New" w:hAnsi="Courier New" w:hint="default"/>
      </w:rPr>
    </w:lvl>
    <w:lvl w:ilvl="8" w:tplc="320C48F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0MDc3MDazMDU0tTAxMjdW0lEKTi0uzszPAykwNKkFANs+syEtAAAA"/>
  </w:docVars>
  <w:rsids>
    <w:rsidRoot w:val="00C55021"/>
    <w:rsid w:val="00006C05"/>
    <w:rsid w:val="00012C13"/>
    <w:rsid w:val="00013B79"/>
    <w:rsid w:val="00024160"/>
    <w:rsid w:val="0002610F"/>
    <w:rsid w:val="0003279A"/>
    <w:rsid w:val="00033CB1"/>
    <w:rsid w:val="00037A9F"/>
    <w:rsid w:val="000469D9"/>
    <w:rsid w:val="00052D2B"/>
    <w:rsid w:val="000578B9"/>
    <w:rsid w:val="00065F8B"/>
    <w:rsid w:val="00071734"/>
    <w:rsid w:val="00086A3D"/>
    <w:rsid w:val="000A0325"/>
    <w:rsid w:val="000A5EAA"/>
    <w:rsid w:val="000B078E"/>
    <w:rsid w:val="000C3415"/>
    <w:rsid w:val="000D0A6E"/>
    <w:rsid w:val="000E2BF2"/>
    <w:rsid w:val="000E36B9"/>
    <w:rsid w:val="000E4359"/>
    <w:rsid w:val="000E6175"/>
    <w:rsid w:val="00103D26"/>
    <w:rsid w:val="00103F3A"/>
    <w:rsid w:val="0012409C"/>
    <w:rsid w:val="0013445A"/>
    <w:rsid w:val="00137933"/>
    <w:rsid w:val="00143BA4"/>
    <w:rsid w:val="00144B4B"/>
    <w:rsid w:val="00145FA3"/>
    <w:rsid w:val="00146FA9"/>
    <w:rsid w:val="00163253"/>
    <w:rsid w:val="001677DE"/>
    <w:rsid w:val="00171B0A"/>
    <w:rsid w:val="00182B47"/>
    <w:rsid w:val="00184368"/>
    <w:rsid w:val="001A182F"/>
    <w:rsid w:val="001A3ECC"/>
    <w:rsid w:val="001A6A2A"/>
    <w:rsid w:val="001C1442"/>
    <w:rsid w:val="001D0D2A"/>
    <w:rsid w:val="001D5BEA"/>
    <w:rsid w:val="001E30AD"/>
    <w:rsid w:val="001F1496"/>
    <w:rsid w:val="00203209"/>
    <w:rsid w:val="00206E2C"/>
    <w:rsid w:val="00220E2F"/>
    <w:rsid w:val="00221242"/>
    <w:rsid w:val="002241EE"/>
    <w:rsid w:val="002263C5"/>
    <w:rsid w:val="0023117A"/>
    <w:rsid w:val="00235730"/>
    <w:rsid w:val="002412DF"/>
    <w:rsid w:val="002512FC"/>
    <w:rsid w:val="00253860"/>
    <w:rsid w:val="00267FA1"/>
    <w:rsid w:val="002A21EC"/>
    <w:rsid w:val="002A2AF0"/>
    <w:rsid w:val="002A7CB3"/>
    <w:rsid w:val="002B4EAF"/>
    <w:rsid w:val="002B74ED"/>
    <w:rsid w:val="002C26E0"/>
    <w:rsid w:val="002C3642"/>
    <w:rsid w:val="002C4BC1"/>
    <w:rsid w:val="002D60A0"/>
    <w:rsid w:val="002E2F85"/>
    <w:rsid w:val="002E5061"/>
    <w:rsid w:val="002E54EA"/>
    <w:rsid w:val="002F0731"/>
    <w:rsid w:val="002F230D"/>
    <w:rsid w:val="002F4D00"/>
    <w:rsid w:val="00304042"/>
    <w:rsid w:val="0030457C"/>
    <w:rsid w:val="00305D14"/>
    <w:rsid w:val="003174BF"/>
    <w:rsid w:val="00323406"/>
    <w:rsid w:val="0032782A"/>
    <w:rsid w:val="00336767"/>
    <w:rsid w:val="00350273"/>
    <w:rsid w:val="00351D23"/>
    <w:rsid w:val="00354577"/>
    <w:rsid w:val="00357A05"/>
    <w:rsid w:val="0036144E"/>
    <w:rsid w:val="00362460"/>
    <w:rsid w:val="00363EF7"/>
    <w:rsid w:val="00382318"/>
    <w:rsid w:val="0038688E"/>
    <w:rsid w:val="003918ED"/>
    <w:rsid w:val="003A2F5F"/>
    <w:rsid w:val="003A304F"/>
    <w:rsid w:val="003B3D57"/>
    <w:rsid w:val="003B5831"/>
    <w:rsid w:val="003B6EF4"/>
    <w:rsid w:val="003C04C4"/>
    <w:rsid w:val="003C7FAE"/>
    <w:rsid w:val="003D1372"/>
    <w:rsid w:val="003D7E40"/>
    <w:rsid w:val="003F31D4"/>
    <w:rsid w:val="003F54FE"/>
    <w:rsid w:val="00403714"/>
    <w:rsid w:val="00411407"/>
    <w:rsid w:val="0041224A"/>
    <w:rsid w:val="004259B8"/>
    <w:rsid w:val="00445E54"/>
    <w:rsid w:val="00454727"/>
    <w:rsid w:val="00457307"/>
    <w:rsid w:val="004668F8"/>
    <w:rsid w:val="0047511D"/>
    <w:rsid w:val="00483E06"/>
    <w:rsid w:val="004862D3"/>
    <w:rsid w:val="0048665D"/>
    <w:rsid w:val="00490405"/>
    <w:rsid w:val="004927E7"/>
    <w:rsid w:val="004B52F6"/>
    <w:rsid w:val="004C0F50"/>
    <w:rsid w:val="004D0E93"/>
    <w:rsid w:val="004D112E"/>
    <w:rsid w:val="004D1992"/>
    <w:rsid w:val="004D2218"/>
    <w:rsid w:val="004E7659"/>
    <w:rsid w:val="004F454B"/>
    <w:rsid w:val="004F58EE"/>
    <w:rsid w:val="004F7DFF"/>
    <w:rsid w:val="00511CEC"/>
    <w:rsid w:val="00513F01"/>
    <w:rsid w:val="0051713A"/>
    <w:rsid w:val="00532246"/>
    <w:rsid w:val="00575ECF"/>
    <w:rsid w:val="00576058"/>
    <w:rsid w:val="00581ECD"/>
    <w:rsid w:val="005A1717"/>
    <w:rsid w:val="005A7C5A"/>
    <w:rsid w:val="005C278D"/>
    <w:rsid w:val="005D3B82"/>
    <w:rsid w:val="005D457E"/>
    <w:rsid w:val="005E11A0"/>
    <w:rsid w:val="005E165B"/>
    <w:rsid w:val="005E5EBB"/>
    <w:rsid w:val="005E6416"/>
    <w:rsid w:val="005E69C1"/>
    <w:rsid w:val="005F1A36"/>
    <w:rsid w:val="005F2B41"/>
    <w:rsid w:val="0060692B"/>
    <w:rsid w:val="00612DB6"/>
    <w:rsid w:val="0062535B"/>
    <w:rsid w:val="00625D8E"/>
    <w:rsid w:val="006332CA"/>
    <w:rsid w:val="006340A1"/>
    <w:rsid w:val="00642B4F"/>
    <w:rsid w:val="00643906"/>
    <w:rsid w:val="006459B9"/>
    <w:rsid w:val="0064654F"/>
    <w:rsid w:val="00653B91"/>
    <w:rsid w:val="0065573A"/>
    <w:rsid w:val="006754A2"/>
    <w:rsid w:val="0068272C"/>
    <w:rsid w:val="00683484"/>
    <w:rsid w:val="00683864"/>
    <w:rsid w:val="00685967"/>
    <w:rsid w:val="00687F9F"/>
    <w:rsid w:val="006967A9"/>
    <w:rsid w:val="006A73B3"/>
    <w:rsid w:val="006B1BA5"/>
    <w:rsid w:val="006B77D5"/>
    <w:rsid w:val="006C40FC"/>
    <w:rsid w:val="006D365E"/>
    <w:rsid w:val="006D7B86"/>
    <w:rsid w:val="00707BCE"/>
    <w:rsid w:val="00716E10"/>
    <w:rsid w:val="00724813"/>
    <w:rsid w:val="00727D84"/>
    <w:rsid w:val="00754BC3"/>
    <w:rsid w:val="00764E0F"/>
    <w:rsid w:val="007712D9"/>
    <w:rsid w:val="007770CA"/>
    <w:rsid w:val="00787E9C"/>
    <w:rsid w:val="00795FD8"/>
    <w:rsid w:val="007A1DDB"/>
    <w:rsid w:val="007A37DD"/>
    <w:rsid w:val="007B072B"/>
    <w:rsid w:val="007C1ACB"/>
    <w:rsid w:val="007D29BA"/>
    <w:rsid w:val="007D45A6"/>
    <w:rsid w:val="007D7CC8"/>
    <w:rsid w:val="007E3C50"/>
    <w:rsid w:val="007E5445"/>
    <w:rsid w:val="007F3520"/>
    <w:rsid w:val="007F621E"/>
    <w:rsid w:val="007F6F81"/>
    <w:rsid w:val="008003B4"/>
    <w:rsid w:val="008012F2"/>
    <w:rsid w:val="008047BA"/>
    <w:rsid w:val="00811710"/>
    <w:rsid w:val="008121B8"/>
    <w:rsid w:val="008223F8"/>
    <w:rsid w:val="00826D43"/>
    <w:rsid w:val="00850C86"/>
    <w:rsid w:val="0085186C"/>
    <w:rsid w:val="00852033"/>
    <w:rsid w:val="00873DED"/>
    <w:rsid w:val="008853C1"/>
    <w:rsid w:val="008978A3"/>
    <w:rsid w:val="008B6BFD"/>
    <w:rsid w:val="008B7059"/>
    <w:rsid w:val="008C19B8"/>
    <w:rsid w:val="008C5049"/>
    <w:rsid w:val="008D122F"/>
    <w:rsid w:val="008D50F1"/>
    <w:rsid w:val="008D5D8E"/>
    <w:rsid w:val="008E360F"/>
    <w:rsid w:val="008E678A"/>
    <w:rsid w:val="008F0059"/>
    <w:rsid w:val="009070F5"/>
    <w:rsid w:val="00914FA3"/>
    <w:rsid w:val="0093046D"/>
    <w:rsid w:val="009309B7"/>
    <w:rsid w:val="009419A0"/>
    <w:rsid w:val="00942367"/>
    <w:rsid w:val="00944925"/>
    <w:rsid w:val="009462B5"/>
    <w:rsid w:val="009463C8"/>
    <w:rsid w:val="00946CBE"/>
    <w:rsid w:val="009607BC"/>
    <w:rsid w:val="00990C87"/>
    <w:rsid w:val="009911ED"/>
    <w:rsid w:val="009D4F82"/>
    <w:rsid w:val="009F32ED"/>
    <w:rsid w:val="009F4904"/>
    <w:rsid w:val="00A07A5D"/>
    <w:rsid w:val="00A13E07"/>
    <w:rsid w:val="00A14BCF"/>
    <w:rsid w:val="00A1537E"/>
    <w:rsid w:val="00A22D2F"/>
    <w:rsid w:val="00A24233"/>
    <w:rsid w:val="00A42E3B"/>
    <w:rsid w:val="00A4577B"/>
    <w:rsid w:val="00A567E8"/>
    <w:rsid w:val="00A82C4B"/>
    <w:rsid w:val="00A95AF3"/>
    <w:rsid w:val="00A968CD"/>
    <w:rsid w:val="00AA0D25"/>
    <w:rsid w:val="00AA1507"/>
    <w:rsid w:val="00AA32DE"/>
    <w:rsid w:val="00AB1054"/>
    <w:rsid w:val="00AE70B6"/>
    <w:rsid w:val="00AF360C"/>
    <w:rsid w:val="00B00742"/>
    <w:rsid w:val="00B16371"/>
    <w:rsid w:val="00B16C32"/>
    <w:rsid w:val="00B30399"/>
    <w:rsid w:val="00B37C41"/>
    <w:rsid w:val="00B44824"/>
    <w:rsid w:val="00B51799"/>
    <w:rsid w:val="00B53DE5"/>
    <w:rsid w:val="00B54B95"/>
    <w:rsid w:val="00B61C4A"/>
    <w:rsid w:val="00B6234C"/>
    <w:rsid w:val="00B64D5E"/>
    <w:rsid w:val="00B80FD0"/>
    <w:rsid w:val="00B817E7"/>
    <w:rsid w:val="00B82589"/>
    <w:rsid w:val="00B829A9"/>
    <w:rsid w:val="00B87977"/>
    <w:rsid w:val="00B9348D"/>
    <w:rsid w:val="00BA5D4E"/>
    <w:rsid w:val="00BA658C"/>
    <w:rsid w:val="00BC2C89"/>
    <w:rsid w:val="00BD0B96"/>
    <w:rsid w:val="00BD413D"/>
    <w:rsid w:val="00BE08E1"/>
    <w:rsid w:val="00BE3BA8"/>
    <w:rsid w:val="00BE5B92"/>
    <w:rsid w:val="00BF30A9"/>
    <w:rsid w:val="00BF49C6"/>
    <w:rsid w:val="00C13E20"/>
    <w:rsid w:val="00C265A1"/>
    <w:rsid w:val="00C27745"/>
    <w:rsid w:val="00C3152F"/>
    <w:rsid w:val="00C411E9"/>
    <w:rsid w:val="00C43945"/>
    <w:rsid w:val="00C54D32"/>
    <w:rsid w:val="00C55021"/>
    <w:rsid w:val="00C72106"/>
    <w:rsid w:val="00C76A83"/>
    <w:rsid w:val="00CB2A38"/>
    <w:rsid w:val="00CB2B69"/>
    <w:rsid w:val="00CD40B2"/>
    <w:rsid w:val="00CD5ADC"/>
    <w:rsid w:val="00CD68F9"/>
    <w:rsid w:val="00CD7142"/>
    <w:rsid w:val="00CE68C5"/>
    <w:rsid w:val="00D06B7E"/>
    <w:rsid w:val="00D3642F"/>
    <w:rsid w:val="00D42F3E"/>
    <w:rsid w:val="00D447A1"/>
    <w:rsid w:val="00D6454C"/>
    <w:rsid w:val="00D72DFF"/>
    <w:rsid w:val="00D7542F"/>
    <w:rsid w:val="00D81F51"/>
    <w:rsid w:val="00D82738"/>
    <w:rsid w:val="00D877E5"/>
    <w:rsid w:val="00D95D23"/>
    <w:rsid w:val="00DC4C38"/>
    <w:rsid w:val="00DD0FBE"/>
    <w:rsid w:val="00DE2AD4"/>
    <w:rsid w:val="00DE5EAD"/>
    <w:rsid w:val="00DE6B85"/>
    <w:rsid w:val="00DF2E2A"/>
    <w:rsid w:val="00DF7597"/>
    <w:rsid w:val="00E003F0"/>
    <w:rsid w:val="00E005B8"/>
    <w:rsid w:val="00E02EC0"/>
    <w:rsid w:val="00E032D5"/>
    <w:rsid w:val="00E1178C"/>
    <w:rsid w:val="00E144C3"/>
    <w:rsid w:val="00E170D4"/>
    <w:rsid w:val="00E17755"/>
    <w:rsid w:val="00E17D20"/>
    <w:rsid w:val="00E24C76"/>
    <w:rsid w:val="00E26B0B"/>
    <w:rsid w:val="00E30350"/>
    <w:rsid w:val="00E36BAE"/>
    <w:rsid w:val="00E61B21"/>
    <w:rsid w:val="00E6525D"/>
    <w:rsid w:val="00E6667B"/>
    <w:rsid w:val="00E757F1"/>
    <w:rsid w:val="00E81B6D"/>
    <w:rsid w:val="00E8310B"/>
    <w:rsid w:val="00EA28D1"/>
    <w:rsid w:val="00EA589D"/>
    <w:rsid w:val="00EB3B39"/>
    <w:rsid w:val="00EB6C54"/>
    <w:rsid w:val="00EB7750"/>
    <w:rsid w:val="00ED5725"/>
    <w:rsid w:val="00ED5956"/>
    <w:rsid w:val="00EE567D"/>
    <w:rsid w:val="00EE7EA8"/>
    <w:rsid w:val="00EF1F93"/>
    <w:rsid w:val="00EF78BE"/>
    <w:rsid w:val="00F01A81"/>
    <w:rsid w:val="00F0399D"/>
    <w:rsid w:val="00F21529"/>
    <w:rsid w:val="00F2344B"/>
    <w:rsid w:val="00F310C1"/>
    <w:rsid w:val="00F355EA"/>
    <w:rsid w:val="00F36DC0"/>
    <w:rsid w:val="00F3738D"/>
    <w:rsid w:val="00F50830"/>
    <w:rsid w:val="00F5680A"/>
    <w:rsid w:val="00F60248"/>
    <w:rsid w:val="00F62EA6"/>
    <w:rsid w:val="00F672B0"/>
    <w:rsid w:val="00F67D16"/>
    <w:rsid w:val="00F72078"/>
    <w:rsid w:val="00F72F65"/>
    <w:rsid w:val="00F760D2"/>
    <w:rsid w:val="00F86DE5"/>
    <w:rsid w:val="00F9062A"/>
    <w:rsid w:val="00FB2261"/>
    <w:rsid w:val="00FD3E1D"/>
    <w:rsid w:val="00FD6D77"/>
    <w:rsid w:val="00FE02DA"/>
    <w:rsid w:val="00FE109A"/>
    <w:rsid w:val="00FE5779"/>
    <w:rsid w:val="00FE6F74"/>
    <w:rsid w:val="00FF5DA5"/>
    <w:rsid w:val="0438EAA6"/>
    <w:rsid w:val="0C42BF3F"/>
    <w:rsid w:val="1B745576"/>
    <w:rsid w:val="1CAB60DD"/>
    <w:rsid w:val="235DF6B6"/>
    <w:rsid w:val="2744735C"/>
    <w:rsid w:val="32A7258D"/>
    <w:rsid w:val="33A319FE"/>
    <w:rsid w:val="3992458D"/>
    <w:rsid w:val="4EEBA680"/>
    <w:rsid w:val="57A38557"/>
    <w:rsid w:val="6246FF9C"/>
    <w:rsid w:val="64E0AC76"/>
    <w:rsid w:val="6589FB0C"/>
    <w:rsid w:val="671697B5"/>
    <w:rsid w:val="6BE161BA"/>
    <w:rsid w:val="7BA42BCB"/>
    <w:rsid w:val="7DE1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17949"/>
  <w15:docId w15:val="{9F0EB31D-0C35-49F0-8987-A656118B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SimSun" w:hAnsi="Verdana" w:cs="Mangal"/>
        <w:kern w:val="2"/>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faseforte">
    <w:name w:val="Ênfase forte"/>
    <w:qFormat/>
    <w:rPr>
      <w:b/>
      <w:bCs/>
    </w:rPr>
  </w:style>
  <w:style w:type="paragraph" w:styleId="Ttulo">
    <w:name w:val="Title"/>
    <w:basedOn w:val="Normal"/>
    <w:next w:val="Textoindependiente"/>
    <w:qFormat/>
    <w:pPr>
      <w:keepNext/>
      <w:spacing w:before="240" w:after="120"/>
    </w:pPr>
    <w:rPr>
      <w:rFonts w:eastAsia="Microsoft YaHei"/>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notapie">
    <w:name w:val="footnote text"/>
    <w:basedOn w:val="Normal"/>
    <w:link w:val="TextonotapieCar"/>
    <w:uiPriority w:val="99"/>
    <w:semiHidden/>
    <w:unhideWhenUsed/>
    <w:rsid w:val="000E2BF2"/>
    <w:rPr>
      <w:sz w:val="20"/>
      <w:szCs w:val="18"/>
    </w:rPr>
  </w:style>
  <w:style w:type="character" w:customStyle="1" w:styleId="TextonotapieCar">
    <w:name w:val="Texto nota pie Car"/>
    <w:basedOn w:val="Fuentedeprrafopredeter"/>
    <w:link w:val="Textonotapie"/>
    <w:uiPriority w:val="99"/>
    <w:semiHidden/>
    <w:rsid w:val="000E2BF2"/>
    <w:rPr>
      <w:sz w:val="20"/>
      <w:szCs w:val="18"/>
    </w:rPr>
  </w:style>
  <w:style w:type="character" w:styleId="Refdenotaalpie">
    <w:name w:val="footnote reference"/>
    <w:basedOn w:val="Fuentedeprrafopredeter"/>
    <w:unhideWhenUsed/>
    <w:rsid w:val="000E2BF2"/>
    <w:rPr>
      <w:vertAlign w:val="superscript"/>
    </w:rPr>
  </w:style>
  <w:style w:type="character" w:customStyle="1" w:styleId="highlight">
    <w:name w:val="highlight"/>
    <w:basedOn w:val="Fuentedeprrafopredeter"/>
    <w:rsid w:val="00A24233"/>
  </w:style>
  <w:style w:type="character" w:styleId="Refdecomentario">
    <w:name w:val="annotation reference"/>
    <w:basedOn w:val="Fuentedeprrafopredeter"/>
    <w:uiPriority w:val="99"/>
    <w:semiHidden/>
    <w:unhideWhenUsed/>
    <w:rsid w:val="00037A9F"/>
    <w:rPr>
      <w:sz w:val="16"/>
      <w:szCs w:val="16"/>
    </w:rPr>
  </w:style>
  <w:style w:type="paragraph" w:styleId="Textocomentario">
    <w:name w:val="annotation text"/>
    <w:basedOn w:val="Normal"/>
    <w:link w:val="TextocomentarioCar"/>
    <w:uiPriority w:val="99"/>
    <w:semiHidden/>
    <w:unhideWhenUsed/>
    <w:rsid w:val="00037A9F"/>
    <w:rPr>
      <w:sz w:val="20"/>
      <w:szCs w:val="18"/>
    </w:rPr>
  </w:style>
  <w:style w:type="character" w:customStyle="1" w:styleId="TextocomentarioCar">
    <w:name w:val="Texto comentario Car"/>
    <w:basedOn w:val="Fuentedeprrafopredeter"/>
    <w:link w:val="Textocomentario"/>
    <w:uiPriority w:val="99"/>
    <w:semiHidden/>
    <w:rsid w:val="00037A9F"/>
    <w:rPr>
      <w:sz w:val="20"/>
      <w:szCs w:val="18"/>
    </w:rPr>
  </w:style>
  <w:style w:type="paragraph" w:styleId="Asuntodelcomentario">
    <w:name w:val="annotation subject"/>
    <w:basedOn w:val="Textocomentario"/>
    <w:next w:val="Textocomentario"/>
    <w:link w:val="AsuntodelcomentarioCar"/>
    <w:uiPriority w:val="99"/>
    <w:semiHidden/>
    <w:unhideWhenUsed/>
    <w:rsid w:val="00037A9F"/>
    <w:rPr>
      <w:b/>
      <w:bCs/>
    </w:rPr>
  </w:style>
  <w:style w:type="character" w:customStyle="1" w:styleId="AsuntodelcomentarioCar">
    <w:name w:val="Asunto del comentario Car"/>
    <w:basedOn w:val="TextocomentarioCar"/>
    <w:link w:val="Asuntodelcomentario"/>
    <w:uiPriority w:val="99"/>
    <w:semiHidden/>
    <w:rsid w:val="00037A9F"/>
    <w:rPr>
      <w:b/>
      <w:bCs/>
      <w:sz w:val="20"/>
      <w:szCs w:val="18"/>
    </w:rPr>
  </w:style>
  <w:style w:type="paragraph" w:styleId="Textodeglobo">
    <w:name w:val="Balloon Text"/>
    <w:basedOn w:val="Normal"/>
    <w:link w:val="TextodegloboCar"/>
    <w:uiPriority w:val="99"/>
    <w:semiHidden/>
    <w:unhideWhenUsed/>
    <w:rsid w:val="00037A9F"/>
    <w:rPr>
      <w:rFonts w:ascii="Segoe UI" w:hAnsi="Segoe UI"/>
      <w:sz w:val="18"/>
      <w:szCs w:val="16"/>
    </w:rPr>
  </w:style>
  <w:style w:type="character" w:customStyle="1" w:styleId="TextodegloboCar">
    <w:name w:val="Texto de globo Car"/>
    <w:basedOn w:val="Fuentedeprrafopredeter"/>
    <w:link w:val="Textodeglobo"/>
    <w:uiPriority w:val="99"/>
    <w:semiHidden/>
    <w:rsid w:val="00037A9F"/>
    <w:rPr>
      <w:rFonts w:ascii="Segoe UI" w:hAnsi="Segoe UI"/>
      <w:sz w:val="18"/>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Fuentedeprrafopredeter"/>
    <w:uiPriority w:val="99"/>
    <w:semiHidden/>
    <w:unhideWhenUsed/>
    <w:rsid w:val="00D3642F"/>
    <w:rPr>
      <w:color w:val="605E5C"/>
      <w:shd w:val="clear" w:color="auto" w:fill="E1DFDD"/>
    </w:rPr>
  </w:style>
  <w:style w:type="character" w:customStyle="1" w:styleId="normaltextrun">
    <w:name w:val="normaltextrun"/>
    <w:basedOn w:val="Fuentedeprrafopredeter"/>
    <w:rsid w:val="00BA658C"/>
  </w:style>
  <w:style w:type="character" w:customStyle="1" w:styleId="spellingerror">
    <w:name w:val="spellingerror"/>
    <w:basedOn w:val="Fuentedeprrafopredeter"/>
    <w:rsid w:val="00BA658C"/>
  </w:style>
  <w:style w:type="paragraph" w:styleId="Encabezado">
    <w:name w:val="header"/>
    <w:basedOn w:val="Normal"/>
    <w:link w:val="EncabezadoCar"/>
    <w:uiPriority w:val="99"/>
    <w:unhideWhenUsed/>
    <w:rsid w:val="007F621E"/>
    <w:pPr>
      <w:tabs>
        <w:tab w:val="center" w:pos="4513"/>
        <w:tab w:val="right" w:pos="9026"/>
      </w:tabs>
    </w:pPr>
    <w:rPr>
      <w:szCs w:val="21"/>
    </w:rPr>
  </w:style>
  <w:style w:type="character" w:customStyle="1" w:styleId="EncabezadoCar">
    <w:name w:val="Encabezado Car"/>
    <w:basedOn w:val="Fuentedeprrafopredeter"/>
    <w:link w:val="Encabezado"/>
    <w:uiPriority w:val="99"/>
    <w:rsid w:val="007F621E"/>
    <w:rPr>
      <w:szCs w:val="21"/>
    </w:rPr>
  </w:style>
  <w:style w:type="paragraph" w:styleId="Piedepgina">
    <w:name w:val="footer"/>
    <w:basedOn w:val="Normal"/>
    <w:link w:val="PiedepginaCar"/>
    <w:uiPriority w:val="99"/>
    <w:unhideWhenUsed/>
    <w:rsid w:val="007F621E"/>
    <w:pPr>
      <w:tabs>
        <w:tab w:val="center" w:pos="4513"/>
        <w:tab w:val="right" w:pos="9026"/>
      </w:tabs>
    </w:pPr>
    <w:rPr>
      <w:szCs w:val="21"/>
    </w:rPr>
  </w:style>
  <w:style w:type="character" w:customStyle="1" w:styleId="PiedepginaCar">
    <w:name w:val="Pie de página Car"/>
    <w:basedOn w:val="Fuentedeprrafopredeter"/>
    <w:link w:val="Piedepgina"/>
    <w:uiPriority w:val="99"/>
    <w:rsid w:val="007F621E"/>
    <w:rPr>
      <w:szCs w:val="21"/>
    </w:rPr>
  </w:style>
  <w:style w:type="paragraph" w:customStyle="1" w:styleId="paragraph">
    <w:name w:val="paragraph"/>
    <w:basedOn w:val="Normal"/>
    <w:rsid w:val="00D42F3E"/>
    <w:pPr>
      <w:spacing w:before="100" w:beforeAutospacing="1" w:after="100" w:afterAutospacing="1"/>
    </w:pPr>
    <w:rPr>
      <w:rFonts w:ascii="Times New Roman" w:eastAsia="Times New Roman" w:hAnsi="Times New Roman" w:cs="Times New Roman"/>
      <w:kern w:val="0"/>
      <w:lang w:eastAsia="en-GB" w:bidi="ar-SA"/>
    </w:rPr>
  </w:style>
  <w:style w:type="character" w:customStyle="1" w:styleId="eop">
    <w:name w:val="eop"/>
    <w:basedOn w:val="Fuentedeprrafopredeter"/>
    <w:rsid w:val="00D42F3E"/>
  </w:style>
  <w:style w:type="paragraph" w:customStyle="1" w:styleId="local">
    <w:name w:val="local"/>
    <w:basedOn w:val="Normal"/>
    <w:uiPriority w:val="3"/>
    <w:rsid w:val="00C72106"/>
    <w:pPr>
      <w:spacing w:after="120"/>
      <w:jc w:val="center"/>
    </w:pPr>
    <w:rPr>
      <w:rFonts w:ascii="Arial" w:eastAsia="Times New Roman" w:hAnsi="Arial" w:cs="Times New Roman"/>
      <w:kern w:val="0"/>
      <w:sz w:val="28"/>
      <w:szCs w:val="20"/>
      <w:lang w:eastAsia="en-GB" w:bidi="ar-SA"/>
    </w:rPr>
  </w:style>
  <w:style w:type="character" w:styleId="Textodelmarcadordeposicin">
    <w:name w:val="Placeholder Text"/>
    <w:basedOn w:val="Fuentedeprrafopredeter"/>
    <w:uiPriority w:val="99"/>
    <w:semiHidden/>
    <w:rsid w:val="00B829A9"/>
    <w:rPr>
      <w:color w:val="808080"/>
    </w:rPr>
  </w:style>
  <w:style w:type="paragraph" w:customStyle="1" w:styleId="Default">
    <w:name w:val="Default"/>
    <w:rsid w:val="00F672B0"/>
    <w:pPr>
      <w:autoSpaceDE w:val="0"/>
      <w:autoSpaceDN w:val="0"/>
      <w:adjustRightInd w:val="0"/>
    </w:pPr>
    <w:rPr>
      <w:rFonts w:ascii="Arial" w:eastAsiaTheme="minorHAnsi" w:hAnsi="Arial" w:cs="Arial"/>
      <w:color w:val="000000"/>
      <w:kern w:val="0"/>
      <w:lang w:val="pt-B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7716">
      <w:bodyDiv w:val="1"/>
      <w:marLeft w:val="0"/>
      <w:marRight w:val="0"/>
      <w:marTop w:val="0"/>
      <w:marBottom w:val="0"/>
      <w:divBdr>
        <w:top w:val="none" w:sz="0" w:space="0" w:color="auto"/>
        <w:left w:val="none" w:sz="0" w:space="0" w:color="auto"/>
        <w:bottom w:val="none" w:sz="0" w:space="0" w:color="auto"/>
        <w:right w:val="none" w:sz="0" w:space="0" w:color="auto"/>
      </w:divBdr>
      <w:divsChild>
        <w:div w:id="1942567486">
          <w:marLeft w:val="0"/>
          <w:marRight w:val="0"/>
          <w:marTop w:val="0"/>
          <w:marBottom w:val="0"/>
          <w:divBdr>
            <w:top w:val="none" w:sz="0" w:space="0" w:color="auto"/>
            <w:left w:val="none" w:sz="0" w:space="0" w:color="auto"/>
            <w:bottom w:val="none" w:sz="0" w:space="0" w:color="auto"/>
            <w:right w:val="none" w:sz="0" w:space="0" w:color="auto"/>
          </w:divBdr>
          <w:divsChild>
            <w:div w:id="1105613623">
              <w:marLeft w:val="0"/>
              <w:marRight w:val="0"/>
              <w:marTop w:val="0"/>
              <w:marBottom w:val="0"/>
              <w:divBdr>
                <w:top w:val="none" w:sz="0" w:space="0" w:color="auto"/>
                <w:left w:val="none" w:sz="0" w:space="0" w:color="auto"/>
                <w:bottom w:val="none" w:sz="0" w:space="0" w:color="auto"/>
                <w:right w:val="none" w:sz="0" w:space="0" w:color="auto"/>
              </w:divBdr>
              <w:divsChild>
                <w:div w:id="948708439">
                  <w:marLeft w:val="0"/>
                  <w:marRight w:val="0"/>
                  <w:marTop w:val="0"/>
                  <w:marBottom w:val="0"/>
                  <w:divBdr>
                    <w:top w:val="none" w:sz="0" w:space="0" w:color="auto"/>
                    <w:left w:val="none" w:sz="0" w:space="0" w:color="auto"/>
                    <w:bottom w:val="none" w:sz="0" w:space="0" w:color="auto"/>
                    <w:right w:val="none" w:sz="0" w:space="0" w:color="auto"/>
                  </w:divBdr>
                  <w:divsChild>
                    <w:div w:id="810944707">
                      <w:marLeft w:val="0"/>
                      <w:marRight w:val="0"/>
                      <w:marTop w:val="0"/>
                      <w:marBottom w:val="0"/>
                      <w:divBdr>
                        <w:top w:val="none" w:sz="0" w:space="0" w:color="auto"/>
                        <w:left w:val="none" w:sz="0" w:space="0" w:color="auto"/>
                        <w:bottom w:val="none" w:sz="0" w:space="0" w:color="auto"/>
                        <w:right w:val="none" w:sz="0" w:space="0" w:color="auto"/>
                      </w:divBdr>
                      <w:divsChild>
                        <w:div w:id="1782334253">
                          <w:marLeft w:val="0"/>
                          <w:marRight w:val="0"/>
                          <w:marTop w:val="0"/>
                          <w:marBottom w:val="0"/>
                          <w:divBdr>
                            <w:top w:val="none" w:sz="0" w:space="0" w:color="auto"/>
                            <w:left w:val="none" w:sz="0" w:space="0" w:color="auto"/>
                            <w:bottom w:val="none" w:sz="0" w:space="0" w:color="auto"/>
                            <w:right w:val="none" w:sz="0" w:space="0" w:color="auto"/>
                          </w:divBdr>
                          <w:divsChild>
                            <w:div w:id="1779644162">
                              <w:marLeft w:val="0"/>
                              <w:marRight w:val="0"/>
                              <w:marTop w:val="0"/>
                              <w:marBottom w:val="0"/>
                              <w:divBdr>
                                <w:top w:val="none" w:sz="0" w:space="0" w:color="auto"/>
                                <w:left w:val="none" w:sz="0" w:space="0" w:color="auto"/>
                                <w:bottom w:val="none" w:sz="0" w:space="0" w:color="auto"/>
                                <w:right w:val="none" w:sz="0" w:space="0" w:color="auto"/>
                              </w:divBdr>
                              <w:divsChild>
                                <w:div w:id="380205321">
                                  <w:marLeft w:val="0"/>
                                  <w:marRight w:val="0"/>
                                  <w:marTop w:val="0"/>
                                  <w:marBottom w:val="0"/>
                                  <w:divBdr>
                                    <w:top w:val="none" w:sz="0" w:space="0" w:color="auto"/>
                                    <w:left w:val="none" w:sz="0" w:space="0" w:color="auto"/>
                                    <w:bottom w:val="none" w:sz="0" w:space="0" w:color="auto"/>
                                    <w:right w:val="none" w:sz="0" w:space="0" w:color="auto"/>
                                  </w:divBdr>
                                  <w:divsChild>
                                    <w:div w:id="814448401">
                                      <w:marLeft w:val="0"/>
                                      <w:marRight w:val="0"/>
                                      <w:marTop w:val="0"/>
                                      <w:marBottom w:val="0"/>
                                      <w:divBdr>
                                        <w:top w:val="none" w:sz="0" w:space="0" w:color="auto"/>
                                        <w:left w:val="none" w:sz="0" w:space="0" w:color="auto"/>
                                        <w:bottom w:val="none" w:sz="0" w:space="0" w:color="auto"/>
                                        <w:right w:val="none" w:sz="0" w:space="0" w:color="auto"/>
                                      </w:divBdr>
                                    </w:div>
                                    <w:div w:id="1860925085">
                                      <w:marLeft w:val="0"/>
                                      <w:marRight w:val="0"/>
                                      <w:marTop w:val="0"/>
                                      <w:marBottom w:val="0"/>
                                      <w:divBdr>
                                        <w:top w:val="none" w:sz="0" w:space="0" w:color="auto"/>
                                        <w:left w:val="none" w:sz="0" w:space="0" w:color="auto"/>
                                        <w:bottom w:val="none" w:sz="0" w:space="0" w:color="auto"/>
                                        <w:right w:val="none" w:sz="0" w:space="0" w:color="auto"/>
                                      </w:divBdr>
                                      <w:divsChild>
                                        <w:div w:id="1791246413">
                                          <w:marLeft w:val="0"/>
                                          <w:marRight w:val="165"/>
                                          <w:marTop w:val="150"/>
                                          <w:marBottom w:val="0"/>
                                          <w:divBdr>
                                            <w:top w:val="none" w:sz="0" w:space="0" w:color="auto"/>
                                            <w:left w:val="none" w:sz="0" w:space="0" w:color="auto"/>
                                            <w:bottom w:val="none" w:sz="0" w:space="0" w:color="auto"/>
                                            <w:right w:val="none" w:sz="0" w:space="0" w:color="auto"/>
                                          </w:divBdr>
                                          <w:divsChild>
                                            <w:div w:id="2034841917">
                                              <w:marLeft w:val="0"/>
                                              <w:marRight w:val="0"/>
                                              <w:marTop w:val="0"/>
                                              <w:marBottom w:val="0"/>
                                              <w:divBdr>
                                                <w:top w:val="none" w:sz="0" w:space="0" w:color="auto"/>
                                                <w:left w:val="none" w:sz="0" w:space="0" w:color="auto"/>
                                                <w:bottom w:val="none" w:sz="0" w:space="0" w:color="auto"/>
                                                <w:right w:val="none" w:sz="0" w:space="0" w:color="auto"/>
                                              </w:divBdr>
                                              <w:divsChild>
                                                <w:div w:id="15486420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598611">
      <w:bodyDiv w:val="1"/>
      <w:marLeft w:val="0"/>
      <w:marRight w:val="0"/>
      <w:marTop w:val="0"/>
      <w:marBottom w:val="0"/>
      <w:divBdr>
        <w:top w:val="none" w:sz="0" w:space="0" w:color="auto"/>
        <w:left w:val="none" w:sz="0" w:space="0" w:color="auto"/>
        <w:bottom w:val="none" w:sz="0" w:space="0" w:color="auto"/>
        <w:right w:val="none" w:sz="0" w:space="0" w:color="auto"/>
      </w:divBdr>
      <w:divsChild>
        <w:div w:id="1561794586">
          <w:marLeft w:val="0"/>
          <w:marRight w:val="0"/>
          <w:marTop w:val="0"/>
          <w:marBottom w:val="0"/>
          <w:divBdr>
            <w:top w:val="none" w:sz="0" w:space="0" w:color="auto"/>
            <w:left w:val="none" w:sz="0" w:space="0" w:color="auto"/>
            <w:bottom w:val="none" w:sz="0" w:space="0" w:color="auto"/>
            <w:right w:val="none" w:sz="0" w:space="0" w:color="auto"/>
          </w:divBdr>
          <w:divsChild>
            <w:div w:id="911693015">
              <w:marLeft w:val="0"/>
              <w:marRight w:val="0"/>
              <w:marTop w:val="0"/>
              <w:marBottom w:val="0"/>
              <w:divBdr>
                <w:top w:val="none" w:sz="0" w:space="0" w:color="auto"/>
                <w:left w:val="none" w:sz="0" w:space="0" w:color="auto"/>
                <w:bottom w:val="none" w:sz="0" w:space="0" w:color="auto"/>
                <w:right w:val="none" w:sz="0" w:space="0" w:color="auto"/>
              </w:divBdr>
              <w:divsChild>
                <w:div w:id="1279681187">
                  <w:marLeft w:val="0"/>
                  <w:marRight w:val="0"/>
                  <w:marTop w:val="0"/>
                  <w:marBottom w:val="0"/>
                  <w:divBdr>
                    <w:top w:val="none" w:sz="0" w:space="0" w:color="auto"/>
                    <w:left w:val="none" w:sz="0" w:space="0" w:color="auto"/>
                    <w:bottom w:val="none" w:sz="0" w:space="0" w:color="auto"/>
                    <w:right w:val="none" w:sz="0" w:space="0" w:color="auto"/>
                  </w:divBdr>
                  <w:divsChild>
                    <w:div w:id="51852767">
                      <w:marLeft w:val="0"/>
                      <w:marRight w:val="0"/>
                      <w:marTop w:val="0"/>
                      <w:marBottom w:val="0"/>
                      <w:divBdr>
                        <w:top w:val="none" w:sz="0" w:space="0" w:color="auto"/>
                        <w:left w:val="none" w:sz="0" w:space="0" w:color="auto"/>
                        <w:bottom w:val="none" w:sz="0" w:space="0" w:color="auto"/>
                        <w:right w:val="none" w:sz="0" w:space="0" w:color="auto"/>
                      </w:divBdr>
                      <w:divsChild>
                        <w:div w:id="477957304">
                          <w:marLeft w:val="0"/>
                          <w:marRight w:val="0"/>
                          <w:marTop w:val="0"/>
                          <w:marBottom w:val="0"/>
                          <w:divBdr>
                            <w:top w:val="none" w:sz="0" w:space="0" w:color="auto"/>
                            <w:left w:val="none" w:sz="0" w:space="0" w:color="auto"/>
                            <w:bottom w:val="none" w:sz="0" w:space="0" w:color="auto"/>
                            <w:right w:val="none" w:sz="0" w:space="0" w:color="auto"/>
                          </w:divBdr>
                          <w:divsChild>
                            <w:div w:id="198780991">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sChild>
                                    <w:div w:id="608708281">
                                      <w:marLeft w:val="0"/>
                                      <w:marRight w:val="0"/>
                                      <w:marTop w:val="0"/>
                                      <w:marBottom w:val="0"/>
                                      <w:divBdr>
                                        <w:top w:val="none" w:sz="0" w:space="0" w:color="auto"/>
                                        <w:left w:val="none" w:sz="0" w:space="0" w:color="auto"/>
                                        <w:bottom w:val="none" w:sz="0" w:space="0" w:color="auto"/>
                                        <w:right w:val="none" w:sz="0" w:space="0" w:color="auto"/>
                                      </w:divBdr>
                                    </w:div>
                                    <w:div w:id="1448427438">
                                      <w:marLeft w:val="0"/>
                                      <w:marRight w:val="0"/>
                                      <w:marTop w:val="0"/>
                                      <w:marBottom w:val="0"/>
                                      <w:divBdr>
                                        <w:top w:val="none" w:sz="0" w:space="0" w:color="auto"/>
                                        <w:left w:val="none" w:sz="0" w:space="0" w:color="auto"/>
                                        <w:bottom w:val="none" w:sz="0" w:space="0" w:color="auto"/>
                                        <w:right w:val="none" w:sz="0" w:space="0" w:color="auto"/>
                                      </w:divBdr>
                                      <w:divsChild>
                                        <w:div w:id="1426149457">
                                          <w:marLeft w:val="0"/>
                                          <w:marRight w:val="165"/>
                                          <w:marTop w:val="150"/>
                                          <w:marBottom w:val="0"/>
                                          <w:divBdr>
                                            <w:top w:val="none" w:sz="0" w:space="0" w:color="auto"/>
                                            <w:left w:val="none" w:sz="0" w:space="0" w:color="auto"/>
                                            <w:bottom w:val="none" w:sz="0" w:space="0" w:color="auto"/>
                                            <w:right w:val="none" w:sz="0" w:space="0" w:color="auto"/>
                                          </w:divBdr>
                                          <w:divsChild>
                                            <w:div w:id="1513569306">
                                              <w:marLeft w:val="0"/>
                                              <w:marRight w:val="0"/>
                                              <w:marTop w:val="0"/>
                                              <w:marBottom w:val="0"/>
                                              <w:divBdr>
                                                <w:top w:val="none" w:sz="0" w:space="0" w:color="auto"/>
                                                <w:left w:val="none" w:sz="0" w:space="0" w:color="auto"/>
                                                <w:bottom w:val="none" w:sz="0" w:space="0" w:color="auto"/>
                                                <w:right w:val="none" w:sz="0" w:space="0" w:color="auto"/>
                                              </w:divBdr>
                                              <w:divsChild>
                                                <w:div w:id="5544348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829408">
      <w:bodyDiv w:val="1"/>
      <w:marLeft w:val="0"/>
      <w:marRight w:val="0"/>
      <w:marTop w:val="0"/>
      <w:marBottom w:val="0"/>
      <w:divBdr>
        <w:top w:val="none" w:sz="0" w:space="0" w:color="auto"/>
        <w:left w:val="none" w:sz="0" w:space="0" w:color="auto"/>
        <w:bottom w:val="none" w:sz="0" w:space="0" w:color="auto"/>
        <w:right w:val="none" w:sz="0" w:space="0" w:color="auto"/>
      </w:divBdr>
    </w:div>
    <w:div w:id="1392001873">
      <w:bodyDiv w:val="1"/>
      <w:marLeft w:val="0"/>
      <w:marRight w:val="0"/>
      <w:marTop w:val="0"/>
      <w:marBottom w:val="0"/>
      <w:divBdr>
        <w:top w:val="none" w:sz="0" w:space="0" w:color="auto"/>
        <w:left w:val="none" w:sz="0" w:space="0" w:color="auto"/>
        <w:bottom w:val="none" w:sz="0" w:space="0" w:color="auto"/>
        <w:right w:val="none" w:sz="0" w:space="0" w:color="auto"/>
      </w:divBdr>
      <w:divsChild>
        <w:div w:id="635646999">
          <w:marLeft w:val="0"/>
          <w:marRight w:val="0"/>
          <w:marTop w:val="0"/>
          <w:marBottom w:val="0"/>
          <w:divBdr>
            <w:top w:val="none" w:sz="0" w:space="0" w:color="auto"/>
            <w:left w:val="none" w:sz="0" w:space="0" w:color="auto"/>
            <w:bottom w:val="none" w:sz="0" w:space="0" w:color="auto"/>
            <w:right w:val="none" w:sz="0" w:space="0" w:color="auto"/>
          </w:divBdr>
        </w:div>
        <w:div w:id="1680347601">
          <w:marLeft w:val="0"/>
          <w:marRight w:val="0"/>
          <w:marTop w:val="0"/>
          <w:marBottom w:val="0"/>
          <w:divBdr>
            <w:top w:val="none" w:sz="0" w:space="0" w:color="auto"/>
            <w:left w:val="none" w:sz="0" w:space="0" w:color="auto"/>
            <w:bottom w:val="none" w:sz="0" w:space="0" w:color="auto"/>
            <w:right w:val="none" w:sz="0" w:space="0" w:color="auto"/>
          </w:divBdr>
        </w:div>
        <w:div w:id="473639461">
          <w:marLeft w:val="0"/>
          <w:marRight w:val="0"/>
          <w:marTop w:val="0"/>
          <w:marBottom w:val="0"/>
          <w:divBdr>
            <w:top w:val="none" w:sz="0" w:space="0" w:color="auto"/>
            <w:left w:val="none" w:sz="0" w:space="0" w:color="auto"/>
            <w:bottom w:val="none" w:sz="0" w:space="0" w:color="auto"/>
            <w:right w:val="none" w:sz="0" w:space="0" w:color="auto"/>
          </w:divBdr>
        </w:div>
      </w:divsChild>
    </w:div>
    <w:div w:id="1924103619">
      <w:bodyDiv w:val="1"/>
      <w:marLeft w:val="0"/>
      <w:marRight w:val="0"/>
      <w:marTop w:val="0"/>
      <w:marBottom w:val="0"/>
      <w:divBdr>
        <w:top w:val="none" w:sz="0" w:space="0" w:color="auto"/>
        <w:left w:val="none" w:sz="0" w:space="0" w:color="auto"/>
        <w:bottom w:val="none" w:sz="0" w:space="0" w:color="auto"/>
        <w:right w:val="none" w:sz="0" w:space="0" w:color="auto"/>
      </w:divBdr>
      <w:divsChild>
        <w:div w:id="802624264">
          <w:marLeft w:val="0"/>
          <w:marRight w:val="0"/>
          <w:marTop w:val="0"/>
          <w:marBottom w:val="0"/>
          <w:divBdr>
            <w:top w:val="none" w:sz="0" w:space="0" w:color="auto"/>
            <w:left w:val="none" w:sz="0" w:space="0" w:color="auto"/>
            <w:bottom w:val="none" w:sz="0" w:space="0" w:color="auto"/>
            <w:right w:val="none" w:sz="0" w:space="0" w:color="auto"/>
          </w:divBdr>
        </w:div>
        <w:div w:id="346254389">
          <w:marLeft w:val="0"/>
          <w:marRight w:val="0"/>
          <w:marTop w:val="0"/>
          <w:marBottom w:val="0"/>
          <w:divBdr>
            <w:top w:val="none" w:sz="0" w:space="0" w:color="auto"/>
            <w:left w:val="none" w:sz="0" w:space="0" w:color="auto"/>
            <w:bottom w:val="none" w:sz="0" w:space="0" w:color="auto"/>
            <w:right w:val="none" w:sz="0" w:space="0" w:color="auto"/>
          </w:divBdr>
        </w:div>
        <w:div w:id="1654488547">
          <w:marLeft w:val="0"/>
          <w:marRight w:val="0"/>
          <w:marTop w:val="0"/>
          <w:marBottom w:val="0"/>
          <w:divBdr>
            <w:top w:val="none" w:sz="0" w:space="0" w:color="auto"/>
            <w:left w:val="none" w:sz="0" w:space="0" w:color="auto"/>
            <w:bottom w:val="none" w:sz="0" w:space="0" w:color="auto"/>
            <w:right w:val="none" w:sz="0" w:space="0" w:color="auto"/>
          </w:divBdr>
        </w:div>
        <w:div w:id="431751341">
          <w:marLeft w:val="0"/>
          <w:marRight w:val="0"/>
          <w:marTop w:val="0"/>
          <w:marBottom w:val="0"/>
          <w:divBdr>
            <w:top w:val="none" w:sz="0" w:space="0" w:color="auto"/>
            <w:left w:val="none" w:sz="0" w:space="0" w:color="auto"/>
            <w:bottom w:val="none" w:sz="0" w:space="0" w:color="auto"/>
            <w:right w:val="none" w:sz="0" w:space="0" w:color="auto"/>
          </w:divBdr>
        </w:div>
        <w:div w:id="78841972">
          <w:marLeft w:val="0"/>
          <w:marRight w:val="0"/>
          <w:marTop w:val="0"/>
          <w:marBottom w:val="0"/>
          <w:divBdr>
            <w:top w:val="none" w:sz="0" w:space="0" w:color="auto"/>
            <w:left w:val="none" w:sz="0" w:space="0" w:color="auto"/>
            <w:bottom w:val="none" w:sz="0" w:space="0" w:color="auto"/>
            <w:right w:val="none" w:sz="0" w:space="0" w:color="auto"/>
          </w:divBdr>
        </w:div>
        <w:div w:id="1119490703">
          <w:marLeft w:val="0"/>
          <w:marRight w:val="0"/>
          <w:marTop w:val="0"/>
          <w:marBottom w:val="0"/>
          <w:divBdr>
            <w:top w:val="none" w:sz="0" w:space="0" w:color="auto"/>
            <w:left w:val="none" w:sz="0" w:space="0" w:color="auto"/>
            <w:bottom w:val="none" w:sz="0" w:space="0" w:color="auto"/>
            <w:right w:val="none" w:sz="0" w:space="0" w:color="auto"/>
          </w:divBdr>
        </w:div>
        <w:div w:id="1971007220">
          <w:marLeft w:val="0"/>
          <w:marRight w:val="0"/>
          <w:marTop w:val="0"/>
          <w:marBottom w:val="0"/>
          <w:divBdr>
            <w:top w:val="none" w:sz="0" w:space="0" w:color="auto"/>
            <w:left w:val="none" w:sz="0" w:space="0" w:color="auto"/>
            <w:bottom w:val="none" w:sz="0" w:space="0" w:color="auto"/>
            <w:right w:val="none" w:sz="0" w:space="0" w:color="auto"/>
          </w:divBdr>
        </w:div>
        <w:div w:id="1368675302">
          <w:marLeft w:val="0"/>
          <w:marRight w:val="0"/>
          <w:marTop w:val="0"/>
          <w:marBottom w:val="0"/>
          <w:divBdr>
            <w:top w:val="none" w:sz="0" w:space="0" w:color="auto"/>
            <w:left w:val="none" w:sz="0" w:space="0" w:color="auto"/>
            <w:bottom w:val="none" w:sz="0" w:space="0" w:color="auto"/>
            <w:right w:val="none" w:sz="0" w:space="0" w:color="auto"/>
          </w:divBdr>
        </w:div>
        <w:div w:id="960040736">
          <w:marLeft w:val="0"/>
          <w:marRight w:val="0"/>
          <w:marTop w:val="0"/>
          <w:marBottom w:val="0"/>
          <w:divBdr>
            <w:top w:val="none" w:sz="0" w:space="0" w:color="auto"/>
            <w:left w:val="none" w:sz="0" w:space="0" w:color="auto"/>
            <w:bottom w:val="none" w:sz="0" w:space="0" w:color="auto"/>
            <w:right w:val="none" w:sz="0" w:space="0" w:color="auto"/>
          </w:divBdr>
        </w:div>
        <w:div w:id="960303395">
          <w:marLeft w:val="0"/>
          <w:marRight w:val="0"/>
          <w:marTop w:val="0"/>
          <w:marBottom w:val="0"/>
          <w:divBdr>
            <w:top w:val="none" w:sz="0" w:space="0" w:color="auto"/>
            <w:left w:val="none" w:sz="0" w:space="0" w:color="auto"/>
            <w:bottom w:val="none" w:sz="0" w:space="0" w:color="auto"/>
            <w:right w:val="none" w:sz="0" w:space="0" w:color="auto"/>
          </w:divBdr>
        </w:div>
      </w:divsChild>
    </w:div>
    <w:div w:id="1982537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yperlink" Target="https://eric.ed.gov/?id=ED501033" TargetMode="Externa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hyperlink" Target="http://edu.jalisco.gob.mx/cepse/sites/edu.jalisco.gob.mx.cepse/files/sep_2011_programas_de_estudio_2011.guia_para_el_maestrosexto_grado.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hyperlink" Target="http://dx.doi.org/10.13189/ujer.2018.060830" TargetMode="External"/><Relationship Id="rId40" Type="http://schemas.openxmlformats.org/officeDocument/2006/relationships/hyperlink" Target="https://www.oecd.org/pisa/PISA-2015-Mexico-ESP.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hyperlink" Target="http://www.inee.edu.mx/images/stories/2015/planea/final/fasciculosfinales/resultadosPlanea-3011.pdf" TargetMode="External"/><Relationship Id="rId46"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hyperlink" Target="https://doi.org/10.17648/acta.scientiae.589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arenas6@cuc.edu.c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eriodicos.ulbra.br/index.php/acta/about/submissions#copyrightNotice" TargetMode="External"/><Relationship Id="rId2" Type="http://schemas.openxmlformats.org/officeDocument/2006/relationships/image" Target="media/image30.jpeg"/><Relationship Id="rId1" Type="http://schemas.openxmlformats.org/officeDocument/2006/relationships/hyperlink" Target="http://www.periodicos.ulbra.br/index.php/acta/" TargetMode="External"/><Relationship Id="rId4" Type="http://schemas.openxmlformats.org/officeDocument/2006/relationships/image" Target="media/image3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483C-CF41-4052-91E6-685521DA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30</Pages>
  <Words>7891</Words>
  <Characters>43405</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dos Santos</dc:creator>
  <dc:description/>
  <cp:lastModifiedBy>Estudiante</cp:lastModifiedBy>
  <cp:revision>218</cp:revision>
  <cp:lastPrinted>2021-02-11T14:09:00Z</cp:lastPrinted>
  <dcterms:created xsi:type="dcterms:W3CDTF">2021-02-17T20:46:00Z</dcterms:created>
  <dcterms:modified xsi:type="dcterms:W3CDTF">2021-09-14T20:43:00Z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